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5C" w:rsidRDefault="00F1365C" w:rsidP="0093792A">
      <w:pPr>
        <w:tabs>
          <w:tab w:val="left" w:pos="1440"/>
          <w:tab w:val="left" w:pos="3780"/>
        </w:tabs>
        <w:jc w:val="center"/>
        <w:rPr>
          <w:rFonts w:ascii="Calibri" w:hAnsi="Calibri"/>
          <w:b/>
          <w:i/>
          <w:sz w:val="22"/>
          <w:szCs w:val="22"/>
        </w:rPr>
      </w:pPr>
      <w:bookmarkStart w:id="0" w:name="_GoBack"/>
      <w:bookmarkEnd w:id="0"/>
    </w:p>
    <w:p w:rsidR="0093792A" w:rsidRPr="006F2859" w:rsidRDefault="0093792A" w:rsidP="0093792A">
      <w:pPr>
        <w:tabs>
          <w:tab w:val="left" w:pos="1440"/>
          <w:tab w:val="left" w:pos="3780"/>
        </w:tabs>
        <w:jc w:val="center"/>
        <w:rPr>
          <w:rFonts w:ascii="Calibri" w:hAnsi="Calibri"/>
          <w:b/>
          <w:i/>
          <w:szCs w:val="22"/>
        </w:rPr>
      </w:pPr>
      <w:r w:rsidRPr="006F2859">
        <w:rPr>
          <w:rFonts w:ascii="Calibri" w:hAnsi="Calibri"/>
          <w:b/>
          <w:i/>
          <w:szCs w:val="22"/>
        </w:rPr>
        <w:t>HISPANIC LINGUISTICS:</w:t>
      </w:r>
    </w:p>
    <w:p w:rsidR="0093792A" w:rsidRPr="006F2859" w:rsidRDefault="0093792A" w:rsidP="0093792A">
      <w:pPr>
        <w:tabs>
          <w:tab w:val="left" w:pos="1440"/>
          <w:tab w:val="left" w:pos="3780"/>
        </w:tabs>
        <w:jc w:val="center"/>
        <w:rPr>
          <w:rFonts w:ascii="Calibri" w:hAnsi="Calibri"/>
          <w:szCs w:val="22"/>
        </w:rPr>
      </w:pPr>
      <w:r w:rsidRPr="006F2859">
        <w:rPr>
          <w:rFonts w:ascii="Calibri" w:hAnsi="Calibri"/>
          <w:b/>
          <w:szCs w:val="22"/>
        </w:rPr>
        <w:t>Ballantine Hall 135 / Moderator: Julie Madewell</w:t>
      </w:r>
    </w:p>
    <w:p w:rsidR="0093792A" w:rsidRPr="006F2859" w:rsidRDefault="0093792A" w:rsidP="0093792A">
      <w:pPr>
        <w:tabs>
          <w:tab w:val="left" w:pos="3780"/>
        </w:tabs>
        <w:rPr>
          <w:rFonts w:ascii="Calibri" w:hAnsi="Calibri"/>
          <w:sz w:val="22"/>
          <w:szCs w:val="20"/>
        </w:rPr>
      </w:pPr>
    </w:p>
    <w:p w:rsidR="0093792A" w:rsidRPr="006F2859" w:rsidRDefault="0093792A" w:rsidP="0093792A">
      <w:pPr>
        <w:outlineLvl w:val="2"/>
        <w:rPr>
          <w:rFonts w:asciiTheme="minorHAnsi" w:hAnsiTheme="minorHAnsi"/>
          <w:bCs/>
          <w:color w:val="000000" w:themeColor="text1"/>
        </w:rPr>
      </w:pPr>
      <w:proofErr w:type="gramStart"/>
      <w:r w:rsidRPr="006F2859">
        <w:rPr>
          <w:rFonts w:asciiTheme="minorHAnsi" w:hAnsiTheme="minorHAnsi"/>
          <w:bCs/>
          <w:color w:val="000000" w:themeColor="text1"/>
        </w:rPr>
        <w:t>“</w:t>
      </w:r>
      <w:r w:rsidRPr="006F2859">
        <w:rPr>
          <w:rFonts w:asciiTheme="minorHAnsi" w:hAnsiTheme="minorHAnsi"/>
          <w:color w:val="000000" w:themeColor="text1"/>
        </w:rPr>
        <w:t>Resistance against Repression – the Case of Catalan under Franco.”</w:t>
      </w:r>
      <w:proofErr w:type="gramEnd"/>
      <w:r w:rsidRPr="006F2859">
        <w:rPr>
          <w:rFonts w:asciiTheme="minorHAnsi" w:hAnsiTheme="minorHAnsi"/>
          <w:color w:val="000000" w:themeColor="text1"/>
        </w:rPr>
        <w:t xml:space="preserve"> </w:t>
      </w:r>
      <w:proofErr w:type="gramStart"/>
      <w:r w:rsidRPr="006F2859">
        <w:rPr>
          <w:rFonts w:asciiTheme="minorHAnsi" w:hAnsiTheme="minorHAnsi"/>
          <w:bCs/>
          <w:color w:val="000000" w:themeColor="text1"/>
        </w:rPr>
        <w:t>Rachel Wilson, University of Kentucky.</w:t>
      </w:r>
      <w:proofErr w:type="gramEnd"/>
    </w:p>
    <w:p w:rsidR="0093792A" w:rsidRPr="006F2859" w:rsidRDefault="0093792A" w:rsidP="0093792A">
      <w:pPr>
        <w:outlineLvl w:val="2"/>
        <w:rPr>
          <w:rFonts w:asciiTheme="minorHAnsi" w:hAnsiTheme="minorHAnsi"/>
          <w:color w:val="000000" w:themeColor="text1"/>
        </w:rPr>
      </w:pPr>
      <w:r w:rsidRPr="006F2859">
        <w:rPr>
          <w:rFonts w:asciiTheme="minorHAnsi" w:hAnsiTheme="minorHAnsi"/>
          <w:color w:val="000000" w:themeColor="text1"/>
        </w:rPr>
        <w:t xml:space="preserve"> </w:t>
      </w:r>
    </w:p>
    <w:p w:rsidR="0093792A" w:rsidRPr="006F2859" w:rsidRDefault="0093792A" w:rsidP="0093792A">
      <w:pPr>
        <w:rPr>
          <w:rFonts w:asciiTheme="minorHAnsi" w:hAnsiTheme="minorHAnsi"/>
          <w:color w:val="000000" w:themeColor="text1"/>
        </w:rPr>
      </w:pPr>
      <w:proofErr w:type="gramStart"/>
      <w:r w:rsidRPr="006F2859">
        <w:rPr>
          <w:rFonts w:asciiTheme="minorHAnsi" w:hAnsiTheme="minorHAnsi"/>
          <w:color w:val="000000" w:themeColor="text1"/>
        </w:rPr>
        <w:t>“CMC and SCMC in the Promotion of Output Production and Inter-Cultural Communication.”</w:t>
      </w:r>
      <w:proofErr w:type="gramEnd"/>
      <w:r w:rsidRPr="006F2859">
        <w:rPr>
          <w:rFonts w:asciiTheme="minorHAnsi" w:hAnsiTheme="minorHAnsi"/>
          <w:color w:val="000000" w:themeColor="text1"/>
        </w:rPr>
        <w:t xml:space="preserve"> </w:t>
      </w:r>
      <w:proofErr w:type="gramStart"/>
      <w:r w:rsidRPr="006F2859">
        <w:rPr>
          <w:rFonts w:asciiTheme="minorHAnsi" w:hAnsiTheme="minorHAnsi"/>
          <w:bCs/>
          <w:color w:val="000000" w:themeColor="text1"/>
        </w:rPr>
        <w:t xml:space="preserve">Rebecca Conley, </w:t>
      </w:r>
      <w:r w:rsidRPr="006F2859">
        <w:rPr>
          <w:rFonts w:asciiTheme="minorHAnsi" w:hAnsiTheme="minorHAnsi"/>
          <w:color w:val="000000" w:themeColor="text1"/>
        </w:rPr>
        <w:t>Wright State University.</w:t>
      </w:r>
      <w:proofErr w:type="gramEnd"/>
    </w:p>
    <w:p w:rsidR="0093792A" w:rsidRPr="006F2859" w:rsidRDefault="0093792A" w:rsidP="0093792A">
      <w:pPr>
        <w:rPr>
          <w:rFonts w:asciiTheme="minorHAnsi" w:hAnsiTheme="minorHAnsi"/>
          <w:color w:val="000000" w:themeColor="text1"/>
        </w:rPr>
      </w:pPr>
      <w:r w:rsidRPr="006F2859">
        <w:rPr>
          <w:rFonts w:asciiTheme="minorHAnsi" w:hAnsiTheme="minorHAnsi"/>
          <w:color w:val="000000" w:themeColor="text1"/>
        </w:rPr>
        <w:t xml:space="preserve"> </w:t>
      </w:r>
    </w:p>
    <w:p w:rsidR="0093792A" w:rsidRPr="006F2859" w:rsidRDefault="0093792A" w:rsidP="0093792A">
      <w:pPr>
        <w:rPr>
          <w:rFonts w:asciiTheme="minorHAnsi" w:hAnsiTheme="minorHAnsi"/>
          <w:color w:val="000000" w:themeColor="text1"/>
        </w:rPr>
      </w:pPr>
      <w:r w:rsidRPr="006F2859">
        <w:rPr>
          <w:rFonts w:asciiTheme="minorHAnsi" w:hAnsiTheme="minorHAnsi"/>
          <w:color w:val="000000" w:themeColor="text1"/>
        </w:rPr>
        <w:t xml:space="preserve">“Effectiveness of </w:t>
      </w:r>
      <w:proofErr w:type="spellStart"/>
      <w:r w:rsidRPr="006F2859">
        <w:rPr>
          <w:rFonts w:asciiTheme="minorHAnsi" w:hAnsiTheme="minorHAnsi"/>
          <w:color w:val="000000" w:themeColor="text1"/>
        </w:rPr>
        <w:t>Dictogloss</w:t>
      </w:r>
      <w:proofErr w:type="spellEnd"/>
      <w:r w:rsidRPr="006F2859">
        <w:rPr>
          <w:rFonts w:asciiTheme="minorHAnsi" w:hAnsiTheme="minorHAnsi"/>
          <w:color w:val="000000" w:themeColor="text1"/>
        </w:rPr>
        <w:t xml:space="preserve"> Activities in the Acquisition of Spanish Subjunctive in Relative Clauses: Preliminary Results.” </w:t>
      </w:r>
      <w:proofErr w:type="gramStart"/>
      <w:r w:rsidRPr="006F2859">
        <w:rPr>
          <w:rFonts w:asciiTheme="minorHAnsi" w:hAnsiTheme="minorHAnsi"/>
          <w:color w:val="000000" w:themeColor="text1"/>
        </w:rPr>
        <w:t xml:space="preserve">Muriel </w:t>
      </w:r>
      <w:proofErr w:type="spellStart"/>
      <w:r w:rsidRPr="006F2859">
        <w:rPr>
          <w:rFonts w:asciiTheme="minorHAnsi" w:hAnsiTheme="minorHAnsi"/>
          <w:color w:val="000000" w:themeColor="text1"/>
        </w:rPr>
        <w:t>Gallego</w:t>
      </w:r>
      <w:proofErr w:type="spellEnd"/>
      <w:r w:rsidRPr="006F2859">
        <w:rPr>
          <w:rFonts w:asciiTheme="minorHAnsi" w:hAnsiTheme="minorHAnsi"/>
          <w:color w:val="000000" w:themeColor="text1"/>
        </w:rPr>
        <w:t>, Purdue University.</w:t>
      </w:r>
      <w:proofErr w:type="gramEnd"/>
    </w:p>
    <w:p w:rsidR="0093792A" w:rsidRPr="006F2859" w:rsidRDefault="0093792A" w:rsidP="0093792A">
      <w:pPr>
        <w:rPr>
          <w:rFonts w:asciiTheme="minorHAnsi" w:hAnsiTheme="minorHAnsi"/>
          <w:color w:val="000000" w:themeColor="text1"/>
        </w:rPr>
      </w:pPr>
    </w:p>
    <w:p w:rsidR="0093792A" w:rsidRDefault="0093792A" w:rsidP="00254DB7">
      <w:pPr>
        <w:tabs>
          <w:tab w:val="left" w:pos="1440"/>
          <w:tab w:val="left" w:pos="3780"/>
        </w:tabs>
        <w:rPr>
          <w:rFonts w:ascii="Calibri" w:hAnsi="Calibri"/>
          <w:lang w:val="pt-BR"/>
        </w:rPr>
      </w:pPr>
      <w:proofErr w:type="gramStart"/>
      <w:r w:rsidRPr="0052342B">
        <w:rPr>
          <w:rFonts w:asciiTheme="minorHAnsi" w:hAnsiTheme="minorHAnsi"/>
          <w:color w:val="000000" w:themeColor="text1"/>
        </w:rPr>
        <w:t>“</w:t>
      </w:r>
      <w:r w:rsidR="0052342B" w:rsidRPr="0052342B">
        <w:rPr>
          <w:rStyle w:val="apple-style-span"/>
          <w:rFonts w:asciiTheme="minorHAnsi" w:hAnsiTheme="minorHAnsi" w:cs="Courier New"/>
          <w:color w:val="000000"/>
        </w:rPr>
        <w:t xml:space="preserve">Sociolinguistic </w:t>
      </w:r>
      <w:r w:rsidR="008439A9">
        <w:rPr>
          <w:rStyle w:val="apple-style-span"/>
          <w:rFonts w:asciiTheme="minorHAnsi" w:hAnsiTheme="minorHAnsi" w:cs="Courier New"/>
          <w:color w:val="000000"/>
        </w:rPr>
        <w:t>P</w:t>
      </w:r>
      <w:r w:rsidR="0052342B" w:rsidRPr="0052342B">
        <w:rPr>
          <w:rStyle w:val="apple-style-span"/>
          <w:rFonts w:asciiTheme="minorHAnsi" w:hAnsiTheme="minorHAnsi" w:cs="Courier New"/>
          <w:color w:val="000000"/>
        </w:rPr>
        <w:t xml:space="preserve">redictors of </w:t>
      </w:r>
      <w:r w:rsidR="008439A9">
        <w:rPr>
          <w:rStyle w:val="apple-style-span"/>
          <w:rFonts w:asciiTheme="minorHAnsi" w:hAnsiTheme="minorHAnsi" w:cs="Courier New"/>
          <w:color w:val="000000"/>
        </w:rPr>
        <w:t>U</w:t>
      </w:r>
      <w:r w:rsidR="0052342B" w:rsidRPr="0052342B">
        <w:rPr>
          <w:rStyle w:val="apple-style-span"/>
          <w:rFonts w:asciiTheme="minorHAnsi" w:hAnsiTheme="minorHAnsi" w:cs="Courier New"/>
          <w:color w:val="000000"/>
        </w:rPr>
        <w:t xml:space="preserve">se of the </w:t>
      </w:r>
      <w:r w:rsidR="008439A9">
        <w:rPr>
          <w:rStyle w:val="apple-style-span"/>
          <w:rFonts w:asciiTheme="minorHAnsi" w:hAnsiTheme="minorHAnsi" w:cs="Courier New"/>
          <w:color w:val="000000"/>
        </w:rPr>
        <w:t>P</w:t>
      </w:r>
      <w:r w:rsidR="0052342B" w:rsidRPr="0052342B">
        <w:rPr>
          <w:rStyle w:val="apple-style-span"/>
          <w:rFonts w:asciiTheme="minorHAnsi" w:hAnsiTheme="minorHAnsi" w:cs="Courier New"/>
          <w:color w:val="000000"/>
        </w:rPr>
        <w:t xml:space="preserve">resent </w:t>
      </w:r>
      <w:r w:rsidR="008439A9">
        <w:rPr>
          <w:rStyle w:val="apple-style-span"/>
          <w:rFonts w:asciiTheme="minorHAnsi" w:hAnsiTheme="minorHAnsi" w:cs="Courier New"/>
          <w:color w:val="000000"/>
        </w:rPr>
        <w:t>S</w:t>
      </w:r>
      <w:r w:rsidR="0052342B" w:rsidRPr="0052342B">
        <w:rPr>
          <w:rStyle w:val="apple-style-span"/>
          <w:rFonts w:asciiTheme="minorHAnsi" w:hAnsiTheme="minorHAnsi" w:cs="Courier New"/>
          <w:color w:val="000000"/>
        </w:rPr>
        <w:t xml:space="preserve">imple and </w:t>
      </w:r>
      <w:r w:rsidR="008439A9">
        <w:rPr>
          <w:rStyle w:val="apple-style-span"/>
          <w:rFonts w:asciiTheme="minorHAnsi" w:hAnsiTheme="minorHAnsi" w:cs="Courier New"/>
          <w:color w:val="000000"/>
        </w:rPr>
        <w:t>P</w:t>
      </w:r>
      <w:r w:rsidR="0052342B" w:rsidRPr="0052342B">
        <w:rPr>
          <w:rStyle w:val="apple-style-span"/>
          <w:rFonts w:asciiTheme="minorHAnsi" w:hAnsiTheme="minorHAnsi" w:cs="Courier New"/>
          <w:color w:val="000000"/>
        </w:rPr>
        <w:t>resent</w:t>
      </w:r>
      <w:r w:rsidR="0052342B" w:rsidRPr="0052342B">
        <w:rPr>
          <w:rFonts w:asciiTheme="minorHAnsi" w:hAnsiTheme="minorHAnsi" w:cs="Courier New"/>
          <w:color w:val="000000"/>
        </w:rPr>
        <w:br/>
      </w:r>
      <w:r w:rsidR="008439A9">
        <w:rPr>
          <w:rStyle w:val="apple-style-span"/>
          <w:rFonts w:asciiTheme="minorHAnsi" w:hAnsiTheme="minorHAnsi" w:cs="Courier New"/>
          <w:color w:val="000000"/>
        </w:rPr>
        <w:t>P</w:t>
      </w:r>
      <w:r w:rsidR="0052342B" w:rsidRPr="0052342B">
        <w:rPr>
          <w:rStyle w:val="apple-style-span"/>
          <w:rFonts w:asciiTheme="minorHAnsi" w:hAnsiTheme="minorHAnsi" w:cs="Courier New"/>
          <w:color w:val="000000"/>
        </w:rPr>
        <w:t xml:space="preserve">rogressive </w:t>
      </w:r>
      <w:r w:rsidR="008439A9">
        <w:rPr>
          <w:rStyle w:val="apple-style-span"/>
          <w:rFonts w:asciiTheme="minorHAnsi" w:hAnsiTheme="minorHAnsi" w:cs="Courier New"/>
          <w:color w:val="000000"/>
        </w:rPr>
        <w:t>F</w:t>
      </w:r>
      <w:r w:rsidR="0052342B" w:rsidRPr="0052342B">
        <w:rPr>
          <w:rStyle w:val="apple-style-span"/>
          <w:rFonts w:asciiTheme="minorHAnsi" w:hAnsiTheme="minorHAnsi" w:cs="Courier New"/>
          <w:color w:val="000000"/>
        </w:rPr>
        <w:t>orms in the Spanish of Caracas, Venezuela</w:t>
      </w:r>
      <w:r w:rsidRPr="0052342B">
        <w:rPr>
          <w:rStyle w:val="apple-style-span"/>
          <w:rFonts w:asciiTheme="minorHAnsi" w:hAnsiTheme="minorHAnsi" w:cs="Arial"/>
          <w:bCs/>
          <w:color w:val="000000"/>
        </w:rPr>
        <w:t>.”</w:t>
      </w:r>
      <w:proofErr w:type="gramEnd"/>
      <w:r w:rsidRPr="0052342B">
        <w:rPr>
          <w:rStyle w:val="apple-style-span"/>
          <w:rFonts w:asciiTheme="minorHAnsi" w:hAnsiTheme="minorHAnsi" w:cs="Arial"/>
          <w:b/>
          <w:bCs/>
          <w:color w:val="000000"/>
        </w:rPr>
        <w:t xml:space="preserve"> </w:t>
      </w:r>
      <w:proofErr w:type="gramStart"/>
      <w:r w:rsidR="00C222BF" w:rsidRPr="0052342B">
        <w:rPr>
          <w:rStyle w:val="apple-style-span"/>
          <w:rFonts w:asciiTheme="minorHAnsi" w:hAnsiTheme="minorHAnsi" w:cs="Arial"/>
          <w:bCs/>
          <w:color w:val="000000"/>
        </w:rPr>
        <w:t>Stephen Fafulas</w:t>
      </w:r>
      <w:r w:rsidR="00C222BF">
        <w:rPr>
          <w:rStyle w:val="apple-style-span"/>
          <w:rFonts w:asciiTheme="minorHAnsi" w:hAnsiTheme="minorHAnsi" w:cs="Arial"/>
          <w:bCs/>
          <w:color w:val="000000"/>
        </w:rPr>
        <w:t xml:space="preserve"> and </w:t>
      </w:r>
      <w:r w:rsidRPr="006F2859">
        <w:rPr>
          <w:rFonts w:asciiTheme="minorHAnsi" w:hAnsiTheme="minorHAnsi"/>
          <w:color w:val="000000" w:themeColor="text1"/>
        </w:rPr>
        <w:t>Jason Killam, Indiana University.</w:t>
      </w:r>
      <w:proofErr w:type="gramEnd"/>
    </w:p>
    <w:p w:rsidR="006F2859" w:rsidRDefault="006F2859" w:rsidP="00254DB7">
      <w:pPr>
        <w:tabs>
          <w:tab w:val="left" w:pos="1440"/>
          <w:tab w:val="left" w:pos="3780"/>
        </w:tabs>
        <w:rPr>
          <w:rFonts w:ascii="Calibri" w:hAnsi="Calibri"/>
          <w:sz w:val="22"/>
          <w:szCs w:val="20"/>
          <w:lang w:val="pt-BR"/>
        </w:rPr>
      </w:pPr>
    </w:p>
    <w:p w:rsidR="00E67CD9" w:rsidRDefault="00E67CD9" w:rsidP="00254DB7">
      <w:pPr>
        <w:tabs>
          <w:tab w:val="left" w:pos="1440"/>
          <w:tab w:val="left" w:pos="3780"/>
        </w:tabs>
        <w:rPr>
          <w:rFonts w:ascii="Calibri" w:hAnsi="Calibri"/>
          <w:sz w:val="22"/>
          <w:szCs w:val="20"/>
          <w:lang w:val="pt-BR"/>
        </w:rPr>
      </w:pPr>
    </w:p>
    <w:p w:rsidR="003F4BF7" w:rsidRPr="006F2859" w:rsidRDefault="003F4BF7" w:rsidP="00254DB7">
      <w:pPr>
        <w:tabs>
          <w:tab w:val="left" w:pos="1440"/>
          <w:tab w:val="left" w:pos="3780"/>
        </w:tabs>
        <w:rPr>
          <w:rFonts w:ascii="Calibri" w:hAnsi="Calibri"/>
          <w:sz w:val="22"/>
          <w:szCs w:val="20"/>
          <w:lang w:val="pt-BR"/>
        </w:rPr>
      </w:pPr>
    </w:p>
    <w:p w:rsidR="003C1EF1" w:rsidRPr="006F2859" w:rsidRDefault="00254DB7" w:rsidP="00407154">
      <w:pPr>
        <w:tabs>
          <w:tab w:val="left" w:pos="1440"/>
          <w:tab w:val="left" w:pos="3780"/>
        </w:tabs>
        <w:jc w:val="center"/>
        <w:rPr>
          <w:rFonts w:ascii="Calibri" w:hAnsi="Calibri"/>
          <w:b/>
          <w:i/>
          <w:szCs w:val="22"/>
        </w:rPr>
      </w:pPr>
      <w:r w:rsidRPr="006F2859">
        <w:rPr>
          <w:rFonts w:ascii="Calibri" w:hAnsi="Calibri"/>
          <w:b/>
          <w:i/>
          <w:szCs w:val="22"/>
        </w:rPr>
        <w:t>HISPANIC LITERATURE AND CULTURE</w:t>
      </w:r>
      <w:r w:rsidR="00407154" w:rsidRPr="006F2859">
        <w:rPr>
          <w:rFonts w:ascii="Calibri" w:hAnsi="Calibri"/>
          <w:b/>
          <w:i/>
          <w:szCs w:val="22"/>
        </w:rPr>
        <w:t xml:space="preserve">: </w:t>
      </w:r>
    </w:p>
    <w:p w:rsidR="00254DB7" w:rsidRPr="006F2859" w:rsidRDefault="00254DB7" w:rsidP="00407154">
      <w:pPr>
        <w:tabs>
          <w:tab w:val="left" w:pos="1440"/>
          <w:tab w:val="left" w:pos="3780"/>
        </w:tabs>
        <w:jc w:val="center"/>
        <w:rPr>
          <w:rFonts w:ascii="Calibri" w:hAnsi="Calibri"/>
          <w:b/>
          <w:szCs w:val="22"/>
          <w:lang w:val="es-ES"/>
        </w:rPr>
      </w:pPr>
      <w:r w:rsidRPr="006F2859">
        <w:rPr>
          <w:rFonts w:ascii="Calibri" w:hAnsi="Calibri"/>
          <w:b/>
          <w:szCs w:val="22"/>
          <w:lang w:val="es-ES"/>
        </w:rPr>
        <w:t xml:space="preserve">Ballantine Hall </w:t>
      </w:r>
      <w:r w:rsidR="00F17896" w:rsidRPr="006F2859">
        <w:rPr>
          <w:rFonts w:ascii="Calibri" w:hAnsi="Calibri"/>
          <w:b/>
          <w:szCs w:val="22"/>
          <w:lang w:val="es-ES"/>
        </w:rPr>
        <w:t>137 /</w:t>
      </w:r>
      <w:r w:rsidR="00006A24" w:rsidRPr="006F2859">
        <w:rPr>
          <w:rFonts w:ascii="Calibri" w:hAnsi="Calibri"/>
          <w:b/>
          <w:szCs w:val="22"/>
          <w:lang w:val="es-ES"/>
        </w:rPr>
        <w:t xml:space="preserve"> </w:t>
      </w:r>
      <w:proofErr w:type="spellStart"/>
      <w:r w:rsidR="00006A24" w:rsidRPr="006F2859">
        <w:rPr>
          <w:rFonts w:ascii="Calibri" w:hAnsi="Calibri"/>
          <w:b/>
          <w:szCs w:val="22"/>
          <w:lang w:val="es-ES"/>
        </w:rPr>
        <w:t>Moderator</w:t>
      </w:r>
      <w:proofErr w:type="spellEnd"/>
      <w:r w:rsidR="00006A24" w:rsidRPr="006F2859">
        <w:rPr>
          <w:rFonts w:ascii="Calibri" w:hAnsi="Calibri"/>
          <w:b/>
          <w:szCs w:val="22"/>
          <w:lang w:val="es-ES"/>
        </w:rPr>
        <w:t xml:space="preserve">: </w:t>
      </w:r>
      <w:r w:rsidR="00934BB4" w:rsidRPr="006F2859">
        <w:rPr>
          <w:rFonts w:ascii="Calibri" w:hAnsi="Calibri"/>
          <w:b/>
          <w:szCs w:val="22"/>
          <w:lang w:val="es-ES"/>
        </w:rPr>
        <w:t>Amina Shabani</w:t>
      </w:r>
    </w:p>
    <w:p w:rsidR="00254DB7" w:rsidRPr="006F2859" w:rsidRDefault="00254DB7" w:rsidP="00254DB7">
      <w:pPr>
        <w:tabs>
          <w:tab w:val="left" w:pos="1440"/>
          <w:tab w:val="left" w:pos="3780"/>
        </w:tabs>
        <w:rPr>
          <w:rFonts w:ascii="Calibri" w:hAnsi="Calibri"/>
          <w:b/>
          <w:sz w:val="22"/>
          <w:szCs w:val="20"/>
          <w:u w:val="single"/>
          <w:lang w:val="es-ES"/>
        </w:rPr>
      </w:pPr>
    </w:p>
    <w:p w:rsidR="003C1EF1" w:rsidRPr="006F2859" w:rsidRDefault="008439A9" w:rsidP="003C1EF1">
      <w:pPr>
        <w:pStyle w:val="Heading3"/>
        <w:spacing w:before="0"/>
        <w:rPr>
          <w:rFonts w:asciiTheme="minorHAnsi" w:hAnsiTheme="minorHAnsi"/>
          <w:b w:val="0"/>
          <w:iCs/>
          <w:color w:val="000000" w:themeColor="text1"/>
          <w:szCs w:val="22"/>
          <w:lang w:val="es-ES"/>
        </w:rPr>
      </w:pPr>
      <w:r w:rsidRPr="006F2859">
        <w:rPr>
          <w:rFonts w:asciiTheme="minorHAnsi" w:hAnsiTheme="minorHAnsi"/>
          <w:b w:val="0"/>
          <w:color w:val="000000" w:themeColor="text1"/>
          <w:szCs w:val="22"/>
          <w:lang w:val="es-ES"/>
        </w:rPr>
        <w:t>“La</w:t>
      </w:r>
      <w:r w:rsidR="003C1EF1" w:rsidRPr="006F2859">
        <w:rPr>
          <w:rFonts w:asciiTheme="minorHAnsi" w:hAnsiTheme="minorHAnsi"/>
          <w:b w:val="0"/>
          <w:color w:val="000000" w:themeColor="text1"/>
          <w:szCs w:val="22"/>
          <w:lang w:val="es-ES"/>
        </w:rPr>
        <w:t xml:space="preserve"> voz de la marchita y la romería fracasada en </w:t>
      </w:r>
      <w:r w:rsidR="003C1EF1" w:rsidRPr="006F2859">
        <w:rPr>
          <w:rFonts w:asciiTheme="minorHAnsi" w:hAnsiTheme="minorHAnsi"/>
          <w:b w:val="0"/>
          <w:i/>
          <w:iCs/>
          <w:color w:val="000000" w:themeColor="text1"/>
          <w:szCs w:val="22"/>
          <w:lang w:val="es-ES"/>
        </w:rPr>
        <w:t>Yerma</w:t>
      </w:r>
      <w:r w:rsidR="003C1EF1" w:rsidRPr="006F2859">
        <w:rPr>
          <w:rFonts w:asciiTheme="minorHAnsi" w:hAnsiTheme="minorHAnsi"/>
          <w:b w:val="0"/>
          <w:iCs/>
          <w:color w:val="000000" w:themeColor="text1"/>
          <w:szCs w:val="22"/>
          <w:lang w:val="es-ES"/>
        </w:rPr>
        <w:t>.”  Elizabeth McDyer, Indiana University.</w:t>
      </w:r>
    </w:p>
    <w:p w:rsidR="003C1EF1" w:rsidRPr="006F2859" w:rsidRDefault="003C1EF1" w:rsidP="003C1EF1">
      <w:pPr>
        <w:pStyle w:val="Heading3"/>
        <w:spacing w:before="0"/>
        <w:rPr>
          <w:rFonts w:asciiTheme="minorHAnsi" w:hAnsiTheme="minorHAnsi"/>
          <w:b w:val="0"/>
          <w:iCs/>
          <w:color w:val="000000" w:themeColor="text1"/>
          <w:szCs w:val="22"/>
          <w:lang w:val="es-ES"/>
        </w:rPr>
      </w:pPr>
    </w:p>
    <w:p w:rsidR="003C1EF1" w:rsidRPr="006F2859" w:rsidRDefault="003C1EF1" w:rsidP="003C1EF1">
      <w:pPr>
        <w:pStyle w:val="Heading3"/>
        <w:spacing w:before="0"/>
        <w:rPr>
          <w:rStyle w:val="apple-style-span"/>
          <w:rFonts w:asciiTheme="minorHAnsi" w:hAnsiTheme="minorHAnsi"/>
          <w:b w:val="0"/>
          <w:color w:val="000000"/>
          <w:szCs w:val="22"/>
          <w:lang w:val="es-ES"/>
        </w:rPr>
      </w:pPr>
      <w:r w:rsidRPr="006F2859">
        <w:rPr>
          <w:rStyle w:val="apple-style-span"/>
          <w:rFonts w:asciiTheme="minorHAnsi" w:hAnsiTheme="minorHAnsi"/>
          <w:b w:val="0"/>
          <w:color w:val="000000"/>
          <w:szCs w:val="22"/>
          <w:lang w:val="es-ES"/>
        </w:rPr>
        <w:t>“</w:t>
      </w:r>
      <w:r w:rsidRPr="006F2859">
        <w:rPr>
          <w:rStyle w:val="apple-style-span"/>
          <w:rFonts w:asciiTheme="minorHAnsi" w:hAnsiTheme="minorHAnsi"/>
          <w:b w:val="0"/>
          <w:i/>
          <w:color w:val="000000"/>
          <w:szCs w:val="22"/>
          <w:lang w:val="es-ES"/>
        </w:rPr>
        <w:t>Grito hacia Roma</w:t>
      </w:r>
      <w:r w:rsidRPr="006F2859">
        <w:rPr>
          <w:rStyle w:val="apple-style-span"/>
          <w:rFonts w:asciiTheme="minorHAnsi" w:hAnsiTheme="minorHAnsi"/>
          <w:b w:val="0"/>
          <w:color w:val="000000"/>
          <w:szCs w:val="22"/>
          <w:lang w:val="es-ES"/>
        </w:rPr>
        <w:t xml:space="preserve">: de la denuncia a la revolución. Una aproximación marxista.” Antonio Parrilla-Recuero, Indiana University.  </w:t>
      </w:r>
    </w:p>
    <w:p w:rsidR="003C1EF1" w:rsidRPr="006F2859" w:rsidRDefault="003C1EF1" w:rsidP="003C1EF1">
      <w:pPr>
        <w:pStyle w:val="Heading3"/>
        <w:spacing w:before="0"/>
        <w:rPr>
          <w:rStyle w:val="apple-style-span"/>
          <w:rFonts w:asciiTheme="minorHAnsi" w:hAnsiTheme="minorHAnsi"/>
          <w:b w:val="0"/>
          <w:i/>
          <w:iCs/>
          <w:color w:val="000000" w:themeColor="text1"/>
          <w:szCs w:val="22"/>
          <w:lang w:val="es-ES"/>
        </w:rPr>
      </w:pPr>
    </w:p>
    <w:p w:rsidR="003C1EF1" w:rsidRPr="006F2859" w:rsidRDefault="003C1EF1" w:rsidP="003C1EF1">
      <w:pPr>
        <w:pStyle w:val="Heading3"/>
        <w:spacing w:before="0"/>
        <w:rPr>
          <w:rFonts w:asciiTheme="minorHAnsi" w:hAnsiTheme="minorHAnsi"/>
          <w:b w:val="0"/>
          <w:i/>
          <w:iCs/>
          <w:color w:val="000000" w:themeColor="text1"/>
          <w:szCs w:val="22"/>
          <w:lang w:val="es-ES"/>
        </w:rPr>
      </w:pPr>
      <w:r w:rsidRPr="006F2859">
        <w:rPr>
          <w:rStyle w:val="apple-style-span"/>
          <w:rFonts w:asciiTheme="minorHAnsi" w:hAnsiTheme="minorHAnsi"/>
          <w:b w:val="0"/>
          <w:color w:val="000000"/>
          <w:szCs w:val="22"/>
          <w:lang w:val="es-ES"/>
        </w:rPr>
        <w:t>“Presencia nacida de la expresión de ausencia en ‘La guitarra’ de García Lorca.”</w:t>
      </w:r>
      <w:r w:rsidRPr="006F2859">
        <w:rPr>
          <w:rStyle w:val="apple-style-span"/>
          <w:color w:val="000000"/>
          <w:sz w:val="28"/>
          <w:lang w:val="es-ES"/>
        </w:rPr>
        <w:t xml:space="preserve"> </w:t>
      </w:r>
      <w:r w:rsidRPr="006F2859">
        <w:rPr>
          <w:rStyle w:val="apple-style-span"/>
          <w:rFonts w:asciiTheme="minorHAnsi" w:hAnsiTheme="minorHAnsi"/>
          <w:b w:val="0"/>
          <w:color w:val="000000"/>
          <w:szCs w:val="22"/>
          <w:lang w:val="es-ES"/>
        </w:rPr>
        <w:t>Elsie White, Indiana University.</w:t>
      </w:r>
    </w:p>
    <w:p w:rsidR="00254DB7" w:rsidRPr="006F2859" w:rsidRDefault="00254DB7" w:rsidP="00254DB7">
      <w:pPr>
        <w:tabs>
          <w:tab w:val="left" w:pos="1440"/>
          <w:tab w:val="left" w:pos="3780"/>
        </w:tabs>
        <w:rPr>
          <w:rFonts w:ascii="Calibri" w:hAnsi="Calibri"/>
          <w:i/>
          <w:sz w:val="22"/>
          <w:szCs w:val="20"/>
        </w:rPr>
      </w:pPr>
    </w:p>
    <w:p w:rsidR="00F51EDE" w:rsidRPr="00B8183B" w:rsidRDefault="00B46C7A" w:rsidP="00F51EDE">
      <w:pPr>
        <w:jc w:val="center"/>
        <w:rPr>
          <w:rFonts w:ascii="Cambria" w:hAnsi="Cambria"/>
          <w:b/>
          <w:sz w:val="40"/>
          <w:szCs w:val="40"/>
        </w:rPr>
      </w:pPr>
      <w:r w:rsidRPr="00232A23">
        <w:rPr>
          <w:rFonts w:ascii="Calibri" w:hAnsi="Calibri"/>
          <w:b/>
        </w:rPr>
        <w:br w:type="column"/>
      </w:r>
      <w:r w:rsidR="00F51EDE" w:rsidRPr="00B8183B">
        <w:rPr>
          <w:rFonts w:ascii="Cambria" w:hAnsi="Cambria"/>
          <w:b/>
          <w:sz w:val="40"/>
          <w:szCs w:val="40"/>
        </w:rPr>
        <w:lastRenderedPageBreak/>
        <w:t xml:space="preserve">Saturday, </w:t>
      </w:r>
      <w:r w:rsidR="00356972">
        <w:rPr>
          <w:rFonts w:ascii="Cambria" w:hAnsi="Cambria"/>
          <w:b/>
          <w:sz w:val="40"/>
          <w:szCs w:val="40"/>
        </w:rPr>
        <w:t>6 February 2010</w:t>
      </w:r>
    </w:p>
    <w:p w:rsidR="00F51EDE" w:rsidRPr="00D80983" w:rsidRDefault="00F51EDE" w:rsidP="00F51EDE">
      <w:pPr>
        <w:jc w:val="center"/>
        <w:rPr>
          <w:rFonts w:ascii="Franklin Gothic Book" w:hAnsi="Franklin Gothic Book"/>
          <w:b/>
          <w:sz w:val="36"/>
          <w:szCs w:val="36"/>
        </w:rPr>
      </w:pPr>
    </w:p>
    <w:tbl>
      <w:tblPr>
        <w:tblW w:w="6565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6565"/>
      </w:tblGrid>
      <w:tr w:rsidR="00F51EDE" w:rsidRPr="005338C2" w:rsidTr="00B8183B">
        <w:trPr>
          <w:trHeight w:val="4803"/>
          <w:jc w:val="center"/>
        </w:trPr>
        <w:tc>
          <w:tcPr>
            <w:tcW w:w="6565" w:type="dxa"/>
          </w:tcPr>
          <w:p w:rsidR="00F51EDE" w:rsidRPr="005338C2" w:rsidRDefault="00F51EDE" w:rsidP="003B40B1">
            <w:pPr>
              <w:jc w:val="center"/>
              <w:rPr>
                <w:rFonts w:ascii="Franklin Gothic Book" w:hAnsi="Franklin Gothic Book"/>
                <w:b/>
                <w:smallCaps/>
                <w:sz w:val="36"/>
                <w:szCs w:val="36"/>
              </w:rPr>
            </w:pPr>
          </w:p>
          <w:p w:rsidR="00F51EDE" w:rsidRPr="00B8183B" w:rsidRDefault="00F51EDE" w:rsidP="003B40B1">
            <w:pPr>
              <w:jc w:val="center"/>
              <w:rPr>
                <w:rFonts w:ascii="Cambria" w:hAnsi="Cambria"/>
                <w:b/>
                <w:smallCaps/>
                <w:sz w:val="36"/>
                <w:szCs w:val="36"/>
              </w:rPr>
            </w:pPr>
            <w:r w:rsidRPr="00B8183B">
              <w:rPr>
                <w:rFonts w:ascii="Cambria" w:hAnsi="Cambria"/>
                <w:b/>
                <w:smallCaps/>
                <w:sz w:val="36"/>
                <w:szCs w:val="36"/>
              </w:rPr>
              <w:t>S</w:t>
            </w:r>
            <w:r w:rsidR="00356972">
              <w:rPr>
                <w:rFonts w:ascii="Cambria" w:hAnsi="Cambria"/>
                <w:b/>
                <w:smallCaps/>
                <w:sz w:val="36"/>
                <w:szCs w:val="36"/>
              </w:rPr>
              <w:t>even</w:t>
            </w:r>
            <w:r w:rsidRPr="00B8183B">
              <w:rPr>
                <w:rFonts w:ascii="Cambria" w:hAnsi="Cambria"/>
                <w:b/>
                <w:smallCaps/>
                <w:sz w:val="36"/>
                <w:szCs w:val="36"/>
              </w:rPr>
              <w:t>th Annual</w:t>
            </w:r>
          </w:p>
          <w:p w:rsidR="00F51EDE" w:rsidRPr="00B8183B" w:rsidRDefault="00F51EDE" w:rsidP="003B40B1">
            <w:pPr>
              <w:jc w:val="center"/>
              <w:rPr>
                <w:rFonts w:ascii="Cambria" w:hAnsi="Cambria"/>
                <w:b/>
                <w:smallCaps/>
                <w:sz w:val="36"/>
                <w:szCs w:val="36"/>
              </w:rPr>
            </w:pPr>
            <w:r w:rsidRPr="00B8183B">
              <w:rPr>
                <w:rFonts w:ascii="Cambria" w:hAnsi="Cambria"/>
                <w:b/>
                <w:smallCaps/>
                <w:sz w:val="36"/>
                <w:szCs w:val="36"/>
              </w:rPr>
              <w:t>Graduate Student Conference</w:t>
            </w:r>
          </w:p>
          <w:p w:rsidR="00F51EDE" w:rsidRPr="00B8183B" w:rsidRDefault="00F51EDE" w:rsidP="003B40B1">
            <w:pPr>
              <w:jc w:val="center"/>
              <w:rPr>
                <w:rFonts w:ascii="Cambria" w:hAnsi="Cambria"/>
                <w:b/>
                <w:smallCaps/>
                <w:sz w:val="36"/>
                <w:szCs w:val="36"/>
              </w:rPr>
            </w:pPr>
            <w:r w:rsidRPr="00B8183B">
              <w:rPr>
                <w:rFonts w:ascii="Cambria" w:hAnsi="Cambria"/>
                <w:b/>
                <w:smallCaps/>
                <w:sz w:val="36"/>
                <w:szCs w:val="36"/>
              </w:rPr>
              <w:t>on</w:t>
            </w:r>
          </w:p>
          <w:p w:rsidR="00F51EDE" w:rsidRPr="00B8183B" w:rsidRDefault="00F51EDE" w:rsidP="003B40B1">
            <w:pPr>
              <w:jc w:val="center"/>
              <w:rPr>
                <w:rFonts w:ascii="Cambria" w:hAnsi="Cambria"/>
                <w:b/>
                <w:smallCaps/>
                <w:sz w:val="36"/>
                <w:szCs w:val="36"/>
              </w:rPr>
            </w:pPr>
            <w:proofErr w:type="spellStart"/>
            <w:r w:rsidRPr="00B8183B">
              <w:rPr>
                <w:rFonts w:ascii="Cambria" w:hAnsi="Cambria"/>
                <w:b/>
                <w:smallCaps/>
                <w:sz w:val="36"/>
                <w:szCs w:val="36"/>
              </w:rPr>
              <w:t>Luso</w:t>
            </w:r>
            <w:proofErr w:type="spellEnd"/>
            <w:r w:rsidRPr="00B8183B">
              <w:rPr>
                <w:rFonts w:ascii="Cambria" w:hAnsi="Cambria"/>
                <w:b/>
                <w:smallCaps/>
                <w:sz w:val="36"/>
                <w:szCs w:val="36"/>
              </w:rPr>
              <w:t xml:space="preserve">-Brazilian and Hispanic Literature, </w:t>
            </w:r>
          </w:p>
          <w:p w:rsidR="00F51EDE" w:rsidRPr="00B8183B" w:rsidRDefault="00F51EDE" w:rsidP="003B40B1">
            <w:pPr>
              <w:jc w:val="center"/>
              <w:rPr>
                <w:rFonts w:ascii="Cambria" w:hAnsi="Cambria"/>
                <w:b/>
                <w:smallCaps/>
                <w:sz w:val="36"/>
                <w:szCs w:val="36"/>
              </w:rPr>
            </w:pPr>
            <w:r w:rsidRPr="00B8183B">
              <w:rPr>
                <w:rFonts w:ascii="Cambria" w:hAnsi="Cambria"/>
                <w:b/>
                <w:smallCaps/>
                <w:sz w:val="36"/>
                <w:szCs w:val="36"/>
              </w:rPr>
              <w:t>Linguistics and Culture</w:t>
            </w:r>
          </w:p>
          <w:p w:rsidR="00F51EDE" w:rsidRPr="00B8183B" w:rsidRDefault="00506AC9" w:rsidP="003B40B1">
            <w:pPr>
              <w:spacing w:line="360" w:lineRule="auto"/>
              <w:jc w:val="center"/>
              <w:rPr>
                <w:rFonts w:ascii="Cambria" w:hAnsi="Cambria"/>
                <w:b/>
                <w:smallCaps/>
                <w:sz w:val="40"/>
                <w:szCs w:val="40"/>
              </w:rPr>
            </w:pPr>
            <w:r>
              <w:rPr>
                <w:rFonts w:ascii="Cambria" w:hAnsi="Cambria"/>
                <w:b/>
                <w:smallCaps/>
                <w:sz w:val="40"/>
                <w:szCs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6.8pt;height:8.8pt" o:hrpct="0" o:hralign="center" o:hr="t">
                  <v:imagedata r:id="rId7" o:title="BD21315_"/>
                </v:shape>
              </w:pict>
            </w:r>
          </w:p>
          <w:p w:rsidR="00F51EDE" w:rsidRDefault="007A6DF9" w:rsidP="003B40B1">
            <w:pPr>
              <w:jc w:val="center"/>
              <w:rPr>
                <w:rFonts w:ascii="Cambria" w:hAnsi="Cambria"/>
                <w:b/>
                <w:bCs/>
                <w:smallCaps/>
                <w:sz w:val="36"/>
                <w:szCs w:val="36"/>
              </w:rPr>
            </w:pPr>
            <w:r>
              <w:rPr>
                <w:rFonts w:ascii="Cambria" w:hAnsi="Cambria"/>
                <w:b/>
                <w:smallCaps/>
                <w:sz w:val="36"/>
                <w:szCs w:val="36"/>
              </w:rPr>
              <w:t>Perspectives on Meaning and Self-Expression: Harmonizing Disparate Voices</w:t>
            </w:r>
          </w:p>
          <w:p w:rsidR="00B8183B" w:rsidRPr="005338C2" w:rsidRDefault="00B8183B" w:rsidP="003B40B1">
            <w:pPr>
              <w:jc w:val="center"/>
              <w:rPr>
                <w:rFonts w:ascii="Franklin Gothic Book" w:hAnsi="Franklin Gothic Book"/>
                <w:b/>
                <w:bCs/>
                <w:smallCaps/>
                <w:sz w:val="36"/>
                <w:szCs w:val="36"/>
              </w:rPr>
            </w:pPr>
          </w:p>
        </w:tc>
      </w:tr>
    </w:tbl>
    <w:p w:rsidR="00F51EDE" w:rsidRDefault="00F51EDE" w:rsidP="00F51EDE">
      <w:pPr>
        <w:jc w:val="center"/>
        <w:rPr>
          <w:rFonts w:ascii="Californian FB" w:hAnsi="Californian FB"/>
          <w:b/>
          <w:sz w:val="32"/>
          <w:szCs w:val="32"/>
        </w:rPr>
      </w:pPr>
    </w:p>
    <w:p w:rsidR="00F51EDE" w:rsidRPr="00B8183B" w:rsidRDefault="00F51EDE" w:rsidP="00F51EDE">
      <w:pPr>
        <w:jc w:val="center"/>
        <w:rPr>
          <w:rFonts w:ascii="Cambria" w:hAnsi="Cambria"/>
          <w:b/>
          <w:sz w:val="40"/>
          <w:szCs w:val="40"/>
        </w:rPr>
      </w:pPr>
      <w:r w:rsidRPr="00B8183B">
        <w:rPr>
          <w:rFonts w:ascii="Cambria" w:hAnsi="Cambria"/>
          <w:b/>
          <w:sz w:val="40"/>
          <w:szCs w:val="40"/>
        </w:rPr>
        <w:t>Indiana University, Bloomington</w:t>
      </w:r>
    </w:p>
    <w:p w:rsidR="00F51EDE" w:rsidRPr="00B8183B" w:rsidRDefault="00F51EDE" w:rsidP="0067086E">
      <w:pPr>
        <w:rPr>
          <w:rFonts w:ascii="Cambria" w:hAnsi="Cambria"/>
          <w:b/>
          <w:sz w:val="32"/>
          <w:szCs w:val="32"/>
        </w:rPr>
      </w:pPr>
    </w:p>
    <w:p w:rsidR="00F51EDE" w:rsidRPr="00B8183B" w:rsidRDefault="00F51EDE" w:rsidP="00F51EDE">
      <w:pPr>
        <w:jc w:val="center"/>
        <w:rPr>
          <w:rFonts w:ascii="Cambria" w:hAnsi="Cambria"/>
          <w:sz w:val="28"/>
          <w:szCs w:val="28"/>
        </w:rPr>
      </w:pPr>
      <w:r w:rsidRPr="00B8183B">
        <w:rPr>
          <w:rFonts w:ascii="Cambria" w:hAnsi="Cambria"/>
          <w:sz w:val="28"/>
          <w:szCs w:val="28"/>
        </w:rPr>
        <w:t>Sponsored by:</w:t>
      </w:r>
    </w:p>
    <w:p w:rsidR="00F51EDE" w:rsidRPr="00B8183B" w:rsidRDefault="00356972" w:rsidP="00F51E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1534795</wp:posOffset>
            </wp:positionH>
            <wp:positionV relativeFrom="paragraph">
              <wp:posOffset>41275</wp:posOffset>
            </wp:positionV>
            <wp:extent cx="1489075" cy="854710"/>
            <wp:effectExtent l="19050" t="0" r="0" b="0"/>
            <wp:wrapNone/>
            <wp:docPr id="5" name="Picture 5" descr="IU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US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EDE" w:rsidRPr="00B8183B" w:rsidRDefault="00F51EDE" w:rsidP="00F51EDE">
      <w:pPr>
        <w:jc w:val="center"/>
        <w:rPr>
          <w:rFonts w:ascii="Cambria" w:hAnsi="Cambria"/>
          <w:sz w:val="28"/>
          <w:szCs w:val="28"/>
        </w:rPr>
      </w:pPr>
    </w:p>
    <w:p w:rsidR="00F51EDE" w:rsidRPr="00B8183B" w:rsidRDefault="00F51EDE" w:rsidP="00F51EDE">
      <w:pPr>
        <w:jc w:val="center"/>
        <w:rPr>
          <w:rFonts w:ascii="Cambria" w:hAnsi="Cambria"/>
          <w:sz w:val="28"/>
          <w:szCs w:val="28"/>
        </w:rPr>
      </w:pPr>
    </w:p>
    <w:p w:rsidR="00F51EDE" w:rsidRPr="00B8183B" w:rsidRDefault="00F51EDE" w:rsidP="00F51EDE">
      <w:pPr>
        <w:jc w:val="center"/>
        <w:rPr>
          <w:rFonts w:ascii="Cambria" w:hAnsi="Cambria"/>
          <w:sz w:val="28"/>
          <w:szCs w:val="28"/>
        </w:rPr>
      </w:pPr>
    </w:p>
    <w:p w:rsidR="00F51EDE" w:rsidRPr="00B8183B" w:rsidRDefault="0067086E" w:rsidP="00F51EDE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Department of Spanish and Portuguese</w:t>
      </w:r>
    </w:p>
    <w:p w:rsidR="0067086E" w:rsidRDefault="0067086E" w:rsidP="00F51EDE">
      <w:pPr>
        <w:jc w:val="center"/>
        <w:rPr>
          <w:rFonts w:ascii="Cambria" w:hAnsi="Cambria"/>
          <w:sz w:val="28"/>
          <w:szCs w:val="28"/>
        </w:rPr>
      </w:pPr>
    </w:p>
    <w:p w:rsidR="00F51EDE" w:rsidRPr="00B8183B" w:rsidRDefault="00F51EDE" w:rsidP="00F51EDE">
      <w:pPr>
        <w:jc w:val="center"/>
        <w:rPr>
          <w:rFonts w:ascii="Cambria" w:hAnsi="Cambria"/>
          <w:sz w:val="28"/>
          <w:szCs w:val="28"/>
        </w:rPr>
      </w:pPr>
      <w:proofErr w:type="gramStart"/>
      <w:r w:rsidRPr="00B8183B">
        <w:rPr>
          <w:rFonts w:ascii="Cambria" w:hAnsi="Cambria"/>
          <w:sz w:val="28"/>
          <w:szCs w:val="28"/>
        </w:rPr>
        <w:t>and</w:t>
      </w:r>
      <w:proofErr w:type="gramEnd"/>
      <w:r w:rsidRPr="00B8183B">
        <w:rPr>
          <w:rFonts w:ascii="Cambria" w:hAnsi="Cambria"/>
          <w:sz w:val="28"/>
          <w:szCs w:val="28"/>
        </w:rPr>
        <w:t xml:space="preserve"> the</w:t>
      </w:r>
    </w:p>
    <w:p w:rsidR="00F51EDE" w:rsidRPr="00B8183B" w:rsidRDefault="00F51EDE" w:rsidP="00F51EDE">
      <w:pPr>
        <w:jc w:val="center"/>
        <w:rPr>
          <w:rFonts w:ascii="Cambria" w:hAnsi="Cambria"/>
          <w:i/>
          <w:sz w:val="28"/>
          <w:szCs w:val="28"/>
        </w:rPr>
      </w:pPr>
    </w:p>
    <w:p w:rsidR="00F51EDE" w:rsidRPr="00B8183B" w:rsidRDefault="00F51EDE" w:rsidP="00F51EDE">
      <w:pPr>
        <w:jc w:val="center"/>
        <w:rPr>
          <w:rFonts w:ascii="Cambria" w:hAnsi="Cambria"/>
          <w:sz w:val="28"/>
          <w:szCs w:val="28"/>
        </w:rPr>
      </w:pPr>
      <w:r w:rsidRPr="00B8183B">
        <w:rPr>
          <w:rFonts w:ascii="Cambria" w:hAnsi="Cambria"/>
          <w:sz w:val="28"/>
          <w:szCs w:val="28"/>
        </w:rPr>
        <w:t xml:space="preserve">Graduate Student Advisory Committee, </w:t>
      </w:r>
    </w:p>
    <w:p w:rsidR="00F51EDE" w:rsidRPr="00B8183B" w:rsidRDefault="00F51EDE" w:rsidP="00F51EDE">
      <w:pPr>
        <w:jc w:val="center"/>
        <w:rPr>
          <w:rFonts w:ascii="Cambria" w:hAnsi="Cambria"/>
          <w:sz w:val="28"/>
          <w:szCs w:val="28"/>
        </w:rPr>
        <w:sectPr w:rsidR="00F51EDE" w:rsidRPr="00B8183B" w:rsidSect="009527D0">
          <w:pgSz w:w="15840" w:h="12240" w:orient="landscape" w:code="1"/>
          <w:pgMar w:top="360" w:right="432" w:bottom="360" w:left="720" w:header="720" w:footer="720" w:gutter="0"/>
          <w:cols w:num="2" w:space="720"/>
          <w:vAlign w:val="center"/>
          <w:titlePg/>
          <w:docGrid w:linePitch="360"/>
        </w:sectPr>
      </w:pPr>
      <w:r w:rsidRPr="00B8183B">
        <w:rPr>
          <w:rFonts w:ascii="Cambria" w:hAnsi="Cambria"/>
          <w:sz w:val="28"/>
          <w:szCs w:val="28"/>
        </w:rPr>
        <w:t>Department of Spanish and Portuguese</w:t>
      </w:r>
    </w:p>
    <w:p w:rsidR="00F1365C" w:rsidRDefault="00F1365C" w:rsidP="00F51EDE">
      <w:pPr>
        <w:rPr>
          <w:rFonts w:ascii="Calibri" w:hAnsi="Calibri"/>
          <w:b/>
          <w:sz w:val="22"/>
          <w:szCs w:val="22"/>
        </w:rPr>
      </w:pPr>
    </w:p>
    <w:p w:rsidR="00F1365C" w:rsidRPr="006F2859" w:rsidRDefault="004C5F67" w:rsidP="00F51EDE">
      <w:pPr>
        <w:rPr>
          <w:rFonts w:ascii="Calibri" w:hAnsi="Calibri"/>
          <w:b/>
        </w:rPr>
      </w:pPr>
      <w:r w:rsidRPr="006F2859">
        <w:rPr>
          <w:rFonts w:ascii="Calibri" w:hAnsi="Calibri"/>
          <w:b/>
        </w:rPr>
        <w:t>8:</w:t>
      </w:r>
      <w:r w:rsidR="007A6DF9" w:rsidRPr="006F2859">
        <w:rPr>
          <w:rFonts w:ascii="Calibri" w:hAnsi="Calibri"/>
          <w:b/>
        </w:rPr>
        <w:t>45-9:30</w:t>
      </w:r>
      <w:r w:rsidR="00E32C3F" w:rsidRPr="006F2859">
        <w:rPr>
          <w:rFonts w:ascii="Calibri" w:hAnsi="Calibri"/>
          <w:b/>
        </w:rPr>
        <w:tab/>
      </w:r>
      <w:r w:rsidR="003C3AFE" w:rsidRPr="006F2859">
        <w:rPr>
          <w:rFonts w:ascii="Calibri" w:hAnsi="Calibri"/>
          <w:b/>
        </w:rPr>
        <w:t>Registration</w:t>
      </w:r>
      <w:r w:rsidR="00DC00C9" w:rsidRPr="006F2859">
        <w:rPr>
          <w:rFonts w:ascii="Calibri" w:hAnsi="Calibri"/>
          <w:b/>
        </w:rPr>
        <w:t xml:space="preserve"> </w:t>
      </w:r>
      <w:r w:rsidR="00D80983" w:rsidRPr="006F2859">
        <w:rPr>
          <w:rFonts w:ascii="Calibri" w:hAnsi="Calibri"/>
          <w:b/>
        </w:rPr>
        <w:t>and B</w:t>
      </w:r>
      <w:r w:rsidR="003C3AFE" w:rsidRPr="006F2859">
        <w:rPr>
          <w:rFonts w:ascii="Calibri" w:hAnsi="Calibri"/>
          <w:b/>
        </w:rPr>
        <w:t>reakfast</w:t>
      </w:r>
      <w:r w:rsidR="00D80983" w:rsidRPr="006F2859">
        <w:rPr>
          <w:rFonts w:ascii="Calibri" w:hAnsi="Calibri"/>
          <w:b/>
        </w:rPr>
        <w:t xml:space="preserve">: </w:t>
      </w:r>
      <w:r w:rsidR="003C3AFE" w:rsidRPr="006F2859">
        <w:rPr>
          <w:rFonts w:ascii="Calibri" w:hAnsi="Calibri"/>
          <w:b/>
        </w:rPr>
        <w:t>Ballantine Hall 004</w:t>
      </w:r>
    </w:p>
    <w:p w:rsidR="003A125A" w:rsidRPr="006F2859" w:rsidRDefault="003A125A" w:rsidP="00B46C7A">
      <w:pPr>
        <w:tabs>
          <w:tab w:val="left" w:pos="720"/>
          <w:tab w:val="left" w:pos="1440"/>
          <w:tab w:val="left" w:pos="3780"/>
        </w:tabs>
        <w:rPr>
          <w:rFonts w:ascii="Calibri" w:hAnsi="Calibri"/>
        </w:rPr>
      </w:pPr>
    </w:p>
    <w:p w:rsidR="007A6DF9" w:rsidRPr="006F2859" w:rsidRDefault="007A6DF9" w:rsidP="00D80983">
      <w:pPr>
        <w:rPr>
          <w:rFonts w:ascii="Calibri" w:hAnsi="Calibri"/>
          <w:b/>
        </w:rPr>
      </w:pPr>
      <w:r w:rsidRPr="006F2859">
        <w:rPr>
          <w:rFonts w:ascii="Calibri" w:hAnsi="Calibri"/>
          <w:b/>
        </w:rPr>
        <w:t>9:30-10:30</w:t>
      </w:r>
      <w:r w:rsidR="00D80983" w:rsidRPr="006F2859">
        <w:rPr>
          <w:rFonts w:ascii="Calibri" w:hAnsi="Calibri"/>
          <w:b/>
        </w:rPr>
        <w:tab/>
      </w:r>
      <w:r w:rsidR="0085014E">
        <w:rPr>
          <w:rFonts w:ascii="Calibri" w:hAnsi="Calibri"/>
          <w:b/>
        </w:rPr>
        <w:t xml:space="preserve">Keynote Address: </w:t>
      </w:r>
      <w:r w:rsidRPr="006F2859">
        <w:rPr>
          <w:rFonts w:ascii="Calibri" w:hAnsi="Calibri"/>
          <w:b/>
        </w:rPr>
        <w:t xml:space="preserve">Ballantine </w:t>
      </w:r>
      <w:r w:rsidR="00FF11F1">
        <w:rPr>
          <w:rFonts w:ascii="Calibri" w:hAnsi="Calibri"/>
          <w:b/>
        </w:rPr>
        <w:t xml:space="preserve">Hall </w:t>
      </w:r>
      <w:r w:rsidRPr="006F2859">
        <w:rPr>
          <w:rFonts w:ascii="Calibri" w:hAnsi="Calibri"/>
          <w:b/>
        </w:rPr>
        <w:t>109</w:t>
      </w:r>
    </w:p>
    <w:p w:rsidR="00BE1A8E" w:rsidRPr="006F2859" w:rsidRDefault="00BE1A8E" w:rsidP="00D80983">
      <w:pPr>
        <w:rPr>
          <w:rFonts w:ascii="Calibri" w:hAnsi="Calibri"/>
          <w:b/>
        </w:rPr>
      </w:pPr>
    </w:p>
    <w:p w:rsidR="00BE1A8E" w:rsidRPr="006F2859" w:rsidRDefault="00BE1A8E" w:rsidP="00BE1A8E">
      <w:pPr>
        <w:jc w:val="center"/>
        <w:rPr>
          <w:rFonts w:ascii="Calibri" w:hAnsi="Calibri"/>
          <w:b/>
        </w:rPr>
      </w:pPr>
      <w:r w:rsidRPr="006F2859">
        <w:rPr>
          <w:rFonts w:ascii="Calibri" w:hAnsi="Calibri"/>
          <w:b/>
        </w:rPr>
        <w:t>“</w:t>
      </w:r>
      <w:r w:rsidR="003F4BF7">
        <w:rPr>
          <w:rFonts w:ascii="Calibri" w:hAnsi="Calibri"/>
          <w:b/>
        </w:rPr>
        <w:t>Two Hundred Years of Hispanic Independence (1810-2010)</w:t>
      </w:r>
      <w:proofErr w:type="gramStart"/>
      <w:r w:rsidR="003F4BF7">
        <w:rPr>
          <w:rFonts w:ascii="Calibri" w:hAnsi="Calibri"/>
          <w:b/>
        </w:rPr>
        <w:t>?:</w:t>
      </w:r>
      <w:proofErr w:type="gramEnd"/>
      <w:r w:rsidR="003F4BF7">
        <w:rPr>
          <w:rFonts w:ascii="Calibri" w:hAnsi="Calibri"/>
          <w:b/>
        </w:rPr>
        <w:t xml:space="preserve"> Reflecting on Hispanic Studies in the 21</w:t>
      </w:r>
      <w:r w:rsidR="003F4BF7" w:rsidRPr="003F4BF7">
        <w:rPr>
          <w:rFonts w:ascii="Calibri" w:hAnsi="Calibri"/>
          <w:b/>
          <w:vertAlign w:val="superscript"/>
        </w:rPr>
        <w:t>st</w:t>
      </w:r>
      <w:r w:rsidR="003F4BF7">
        <w:rPr>
          <w:rFonts w:ascii="Calibri" w:hAnsi="Calibri"/>
          <w:b/>
        </w:rPr>
        <w:t xml:space="preserve"> Century</w:t>
      </w:r>
      <w:r w:rsidRPr="006F2859">
        <w:rPr>
          <w:rFonts w:ascii="Calibri" w:hAnsi="Calibri"/>
          <w:b/>
        </w:rPr>
        <w:t>”</w:t>
      </w:r>
    </w:p>
    <w:p w:rsidR="003F4BF7" w:rsidRPr="00937DE0" w:rsidRDefault="003F4BF7" w:rsidP="006F2859">
      <w:pPr>
        <w:jc w:val="center"/>
        <w:rPr>
          <w:rFonts w:ascii="Calibri" w:hAnsi="Calibri"/>
          <w:b/>
        </w:rPr>
      </w:pPr>
    </w:p>
    <w:p w:rsidR="007A6DF9" w:rsidRPr="003F4BF7" w:rsidRDefault="00BE1A8E" w:rsidP="006F2859">
      <w:pPr>
        <w:jc w:val="center"/>
        <w:rPr>
          <w:rFonts w:ascii="Calibri" w:hAnsi="Calibri"/>
          <w:b/>
          <w:lang w:val="es-ES"/>
        </w:rPr>
      </w:pPr>
      <w:r w:rsidRPr="003F4BF7">
        <w:rPr>
          <w:rFonts w:ascii="Calibri" w:hAnsi="Calibri"/>
          <w:b/>
          <w:lang w:val="es-ES"/>
        </w:rPr>
        <w:t>Alejandro Mejías-López, Indiana University</w:t>
      </w:r>
    </w:p>
    <w:p w:rsidR="00F1365C" w:rsidRDefault="00F1365C" w:rsidP="00D80983">
      <w:pPr>
        <w:rPr>
          <w:rFonts w:ascii="Calibri" w:hAnsi="Calibri"/>
          <w:b/>
          <w:lang w:val="es-ES"/>
        </w:rPr>
      </w:pPr>
    </w:p>
    <w:p w:rsidR="003F4BF7" w:rsidRPr="003F4BF7" w:rsidRDefault="003F4BF7" w:rsidP="00D80983">
      <w:pPr>
        <w:rPr>
          <w:rFonts w:ascii="Calibri" w:hAnsi="Calibri"/>
          <w:b/>
          <w:lang w:val="es-ES"/>
        </w:rPr>
      </w:pPr>
    </w:p>
    <w:p w:rsidR="00007ACB" w:rsidRPr="006F2859" w:rsidRDefault="007A6DF9" w:rsidP="00D80983">
      <w:pPr>
        <w:rPr>
          <w:rFonts w:ascii="Calibri" w:hAnsi="Calibri"/>
          <w:b/>
        </w:rPr>
      </w:pPr>
      <w:r w:rsidRPr="006F2859">
        <w:rPr>
          <w:rFonts w:ascii="Calibri" w:hAnsi="Calibri"/>
          <w:b/>
        </w:rPr>
        <w:t>10:45-12:45</w:t>
      </w:r>
      <w:r w:rsidRPr="006F2859">
        <w:rPr>
          <w:rFonts w:ascii="Calibri" w:hAnsi="Calibri"/>
          <w:b/>
        </w:rPr>
        <w:tab/>
      </w:r>
      <w:r w:rsidR="00007ACB" w:rsidRPr="006F2859">
        <w:rPr>
          <w:rFonts w:ascii="Calibri" w:hAnsi="Calibri"/>
          <w:b/>
        </w:rPr>
        <w:t xml:space="preserve">Morning </w:t>
      </w:r>
      <w:r w:rsidR="00D80983" w:rsidRPr="006F2859">
        <w:rPr>
          <w:rFonts w:ascii="Calibri" w:hAnsi="Calibri"/>
          <w:b/>
        </w:rPr>
        <w:t>S</w:t>
      </w:r>
      <w:r w:rsidR="00007ACB" w:rsidRPr="006F2859">
        <w:rPr>
          <w:rFonts w:ascii="Calibri" w:hAnsi="Calibri"/>
          <w:b/>
        </w:rPr>
        <w:t>ession</w:t>
      </w:r>
      <w:r w:rsidR="003F4BF7">
        <w:rPr>
          <w:rFonts w:ascii="Calibri" w:hAnsi="Calibri"/>
          <w:b/>
        </w:rPr>
        <w:t>s</w:t>
      </w:r>
    </w:p>
    <w:p w:rsidR="00F1365C" w:rsidRPr="006F2859" w:rsidRDefault="00F1365C" w:rsidP="004C5F67">
      <w:pPr>
        <w:tabs>
          <w:tab w:val="left" w:pos="1440"/>
          <w:tab w:val="left" w:pos="3780"/>
        </w:tabs>
        <w:rPr>
          <w:rFonts w:ascii="Calibri" w:hAnsi="Calibri"/>
          <w:i/>
        </w:rPr>
      </w:pPr>
    </w:p>
    <w:p w:rsidR="009C538F" w:rsidRPr="006F2859" w:rsidRDefault="006064F8" w:rsidP="00DC00C9">
      <w:pPr>
        <w:tabs>
          <w:tab w:val="left" w:pos="3780"/>
        </w:tabs>
        <w:jc w:val="center"/>
        <w:rPr>
          <w:rFonts w:ascii="Calibri" w:hAnsi="Calibri"/>
          <w:b/>
          <w:i/>
        </w:rPr>
      </w:pPr>
      <w:r w:rsidRPr="006F2859">
        <w:rPr>
          <w:rFonts w:ascii="Calibri" w:hAnsi="Calibri"/>
          <w:b/>
          <w:i/>
        </w:rPr>
        <w:t xml:space="preserve">HISPANIC </w:t>
      </w:r>
      <w:r w:rsidR="00BE1A8E" w:rsidRPr="006F2859">
        <w:rPr>
          <w:rFonts w:ascii="Calibri" w:hAnsi="Calibri"/>
          <w:b/>
          <w:i/>
        </w:rPr>
        <w:t>LITERATURE AND CULTURE</w:t>
      </w:r>
      <w:r w:rsidR="00254DB7" w:rsidRPr="006F2859">
        <w:rPr>
          <w:rFonts w:ascii="Calibri" w:hAnsi="Calibri"/>
          <w:b/>
          <w:i/>
        </w:rPr>
        <w:t xml:space="preserve">: </w:t>
      </w:r>
    </w:p>
    <w:p w:rsidR="006064F8" w:rsidRPr="006F2859" w:rsidRDefault="006064F8" w:rsidP="00DC00C9">
      <w:pPr>
        <w:tabs>
          <w:tab w:val="left" w:pos="3780"/>
        </w:tabs>
        <w:jc w:val="center"/>
        <w:rPr>
          <w:rFonts w:ascii="Calibri" w:hAnsi="Calibri"/>
          <w:b/>
        </w:rPr>
      </w:pPr>
      <w:r w:rsidRPr="006F2859">
        <w:rPr>
          <w:rFonts w:ascii="Calibri" w:hAnsi="Calibri"/>
          <w:b/>
        </w:rPr>
        <w:t>Ballantine Hall</w:t>
      </w:r>
      <w:r w:rsidR="00F17896" w:rsidRPr="006F2859">
        <w:rPr>
          <w:rFonts w:ascii="Calibri" w:hAnsi="Calibri"/>
          <w:b/>
        </w:rPr>
        <w:t xml:space="preserve"> 134</w:t>
      </w:r>
      <w:r w:rsidR="003C3235" w:rsidRPr="006F2859">
        <w:rPr>
          <w:rFonts w:ascii="Calibri" w:hAnsi="Calibri"/>
          <w:b/>
        </w:rPr>
        <w:t xml:space="preserve"> / </w:t>
      </w:r>
      <w:r w:rsidR="00787781" w:rsidRPr="006F2859">
        <w:rPr>
          <w:rFonts w:ascii="Calibri" w:hAnsi="Calibri"/>
          <w:b/>
        </w:rPr>
        <w:t xml:space="preserve">Moderator: </w:t>
      </w:r>
      <w:r w:rsidR="00934BB4" w:rsidRPr="006F2859">
        <w:rPr>
          <w:rFonts w:ascii="Calibri" w:hAnsi="Calibri"/>
          <w:b/>
        </w:rPr>
        <w:t xml:space="preserve">Paloma </w:t>
      </w:r>
      <w:proofErr w:type="spellStart"/>
      <w:r w:rsidR="00934BB4" w:rsidRPr="006F2859">
        <w:rPr>
          <w:rFonts w:ascii="Calibri" w:hAnsi="Calibri"/>
          <w:b/>
        </w:rPr>
        <w:t>Fernández</w:t>
      </w:r>
      <w:proofErr w:type="spellEnd"/>
    </w:p>
    <w:p w:rsidR="006064F8" w:rsidRPr="006F2859" w:rsidRDefault="006064F8" w:rsidP="006064F8">
      <w:pPr>
        <w:tabs>
          <w:tab w:val="left" w:pos="3780"/>
        </w:tabs>
        <w:ind w:right="5688"/>
        <w:rPr>
          <w:rFonts w:ascii="Calibri" w:hAnsi="Calibri"/>
          <w:b/>
        </w:rPr>
      </w:pPr>
      <w:r w:rsidRPr="006F2859">
        <w:rPr>
          <w:rFonts w:ascii="Calibri" w:hAnsi="Calibri"/>
          <w:b/>
        </w:rPr>
        <w:tab/>
      </w:r>
    </w:p>
    <w:p w:rsidR="00254DB7" w:rsidRPr="006F2859" w:rsidRDefault="00BE1A8E" w:rsidP="006064F8">
      <w:pPr>
        <w:tabs>
          <w:tab w:val="left" w:pos="3780"/>
        </w:tabs>
        <w:ind w:right="-72"/>
        <w:rPr>
          <w:rFonts w:ascii="Calibri" w:hAnsi="Calibri"/>
        </w:rPr>
      </w:pPr>
      <w:r w:rsidRPr="006F2859">
        <w:rPr>
          <w:rFonts w:asciiTheme="minorHAnsi" w:hAnsiTheme="minorHAnsi"/>
          <w:color w:val="000000" w:themeColor="text1"/>
        </w:rPr>
        <w:t xml:space="preserve">“Economic Resistance: Bourgeois Capitalism and the Catalonian National Image of </w:t>
      </w:r>
      <w:proofErr w:type="spellStart"/>
      <w:r w:rsidRPr="006F2859">
        <w:rPr>
          <w:rFonts w:asciiTheme="minorHAnsi" w:hAnsiTheme="minorHAnsi"/>
          <w:color w:val="000000" w:themeColor="text1"/>
        </w:rPr>
        <w:t>Natàlia</w:t>
      </w:r>
      <w:proofErr w:type="spellEnd"/>
      <w:r w:rsidRPr="006F2859">
        <w:rPr>
          <w:rFonts w:asciiTheme="minorHAnsi" w:hAnsiTheme="minorHAnsi"/>
          <w:color w:val="000000" w:themeColor="text1"/>
        </w:rPr>
        <w:t xml:space="preserve"> in </w:t>
      </w:r>
      <w:proofErr w:type="spellStart"/>
      <w:r w:rsidRPr="006F2859">
        <w:rPr>
          <w:rFonts w:asciiTheme="minorHAnsi" w:hAnsiTheme="minorHAnsi"/>
          <w:color w:val="000000" w:themeColor="text1"/>
        </w:rPr>
        <w:t>Rodoreda’s</w:t>
      </w:r>
      <w:proofErr w:type="spellEnd"/>
      <w:r w:rsidRPr="006F2859">
        <w:rPr>
          <w:rFonts w:asciiTheme="minorHAnsi" w:hAnsiTheme="minorHAnsi"/>
          <w:color w:val="000000" w:themeColor="text1"/>
        </w:rPr>
        <w:t> </w:t>
      </w:r>
      <w:r w:rsidRPr="006F2859">
        <w:rPr>
          <w:rFonts w:asciiTheme="minorHAnsi" w:hAnsiTheme="minorHAnsi"/>
          <w:i/>
          <w:iCs/>
          <w:color w:val="000000" w:themeColor="text1"/>
        </w:rPr>
        <w:t xml:space="preserve">La </w:t>
      </w:r>
      <w:proofErr w:type="spellStart"/>
      <w:r w:rsidRPr="006F2859">
        <w:rPr>
          <w:rFonts w:asciiTheme="minorHAnsi" w:hAnsiTheme="minorHAnsi"/>
          <w:i/>
          <w:iCs/>
          <w:color w:val="000000" w:themeColor="text1"/>
        </w:rPr>
        <w:t>plaça</w:t>
      </w:r>
      <w:proofErr w:type="spellEnd"/>
      <w:r w:rsidRPr="006F2859">
        <w:rPr>
          <w:rFonts w:asciiTheme="minorHAnsi" w:hAnsiTheme="minorHAnsi"/>
          <w:i/>
          <w:iCs/>
          <w:color w:val="000000" w:themeColor="text1"/>
        </w:rPr>
        <w:t xml:space="preserve"> del diamante</w:t>
      </w:r>
      <w:r w:rsidRPr="006F2859">
        <w:rPr>
          <w:rFonts w:asciiTheme="minorHAnsi" w:hAnsiTheme="minorHAnsi"/>
          <w:iCs/>
          <w:color w:val="000000" w:themeColor="text1"/>
        </w:rPr>
        <w:t>.”</w:t>
      </w:r>
      <w:r w:rsidRPr="006F2859">
        <w:rPr>
          <w:rFonts w:asciiTheme="minorHAnsi" w:hAnsiTheme="minorHAnsi"/>
          <w:color w:val="000000" w:themeColor="text1"/>
        </w:rPr>
        <w:t> </w:t>
      </w:r>
      <w:r w:rsidR="00254DB7" w:rsidRPr="006F2859">
        <w:rPr>
          <w:rFonts w:ascii="Calibri" w:hAnsi="Calibri"/>
        </w:rPr>
        <w:t xml:space="preserve"> </w:t>
      </w:r>
      <w:r w:rsidRPr="006F2859">
        <w:rPr>
          <w:rFonts w:ascii="Calibri" w:hAnsi="Calibri"/>
        </w:rPr>
        <w:t>Nick Phillips</w:t>
      </w:r>
      <w:r w:rsidR="00B8183B" w:rsidRPr="006F2859">
        <w:rPr>
          <w:rFonts w:ascii="Calibri" w:hAnsi="Calibri"/>
        </w:rPr>
        <w:t>, Indiana University</w:t>
      </w:r>
      <w:r w:rsidR="00924E2F" w:rsidRPr="006F2859">
        <w:rPr>
          <w:rFonts w:ascii="Calibri" w:hAnsi="Calibri"/>
        </w:rPr>
        <w:t>.</w:t>
      </w:r>
    </w:p>
    <w:p w:rsidR="008D7F4E" w:rsidRPr="006F2859" w:rsidRDefault="008D7F4E" w:rsidP="006064F8">
      <w:pPr>
        <w:tabs>
          <w:tab w:val="left" w:pos="3780"/>
        </w:tabs>
        <w:ind w:right="-72"/>
        <w:rPr>
          <w:rFonts w:ascii="Calibri" w:hAnsi="Calibri"/>
        </w:rPr>
      </w:pPr>
    </w:p>
    <w:p w:rsidR="00254DB7" w:rsidRPr="006F2859" w:rsidRDefault="00254DB7" w:rsidP="006064F8">
      <w:pPr>
        <w:tabs>
          <w:tab w:val="left" w:pos="3780"/>
        </w:tabs>
        <w:ind w:right="-72"/>
        <w:rPr>
          <w:rFonts w:asciiTheme="minorHAnsi" w:hAnsiTheme="minorHAnsi"/>
          <w:lang w:val="es-ES"/>
        </w:rPr>
      </w:pPr>
      <w:r w:rsidRPr="006F2859">
        <w:rPr>
          <w:rFonts w:ascii="Calibri" w:hAnsi="Calibri"/>
        </w:rPr>
        <w:t>“</w:t>
      </w:r>
      <w:r w:rsidR="00BE1A8E" w:rsidRPr="006F2859">
        <w:rPr>
          <w:rFonts w:asciiTheme="minorHAnsi" w:hAnsiTheme="minorHAnsi"/>
          <w:color w:val="000000" w:themeColor="text1"/>
        </w:rPr>
        <w:t xml:space="preserve">The Healing Dialogue of the Two </w:t>
      </w:r>
      <w:proofErr w:type="spellStart"/>
      <w:r w:rsidR="00BE1A8E" w:rsidRPr="006F2859">
        <w:rPr>
          <w:rFonts w:asciiTheme="minorHAnsi" w:hAnsiTheme="minorHAnsi"/>
          <w:color w:val="000000" w:themeColor="text1"/>
        </w:rPr>
        <w:t>Fernandos</w:t>
      </w:r>
      <w:proofErr w:type="spellEnd"/>
      <w:r w:rsidR="00CB198C">
        <w:rPr>
          <w:rFonts w:asciiTheme="minorHAnsi" w:hAnsiTheme="minorHAnsi"/>
          <w:color w:val="000000" w:themeColor="text1"/>
        </w:rPr>
        <w:t xml:space="preserve">: </w:t>
      </w:r>
      <w:r w:rsidR="00BE1A8E" w:rsidRPr="006F2859">
        <w:rPr>
          <w:rFonts w:asciiTheme="minorHAnsi" w:hAnsiTheme="minorHAnsi"/>
          <w:color w:val="000000" w:themeColor="text1"/>
        </w:rPr>
        <w:t>(Re</w:t>
      </w:r>
      <w:proofErr w:type="gramStart"/>
      <w:r w:rsidR="00BE1A8E" w:rsidRPr="006F2859">
        <w:rPr>
          <w:rFonts w:asciiTheme="minorHAnsi" w:hAnsiTheme="minorHAnsi"/>
          <w:color w:val="000000" w:themeColor="text1"/>
        </w:rPr>
        <w:t>)constructing</w:t>
      </w:r>
      <w:proofErr w:type="gramEnd"/>
      <w:r w:rsidR="00BE1A8E" w:rsidRPr="006F2859">
        <w:rPr>
          <w:rFonts w:asciiTheme="minorHAnsi" w:hAnsiTheme="minorHAnsi"/>
          <w:color w:val="000000" w:themeColor="text1"/>
        </w:rPr>
        <w:t xml:space="preserve"> the Body and the Identity of </w:t>
      </w:r>
      <w:r w:rsidR="00CB198C">
        <w:rPr>
          <w:rFonts w:asciiTheme="minorHAnsi" w:hAnsiTheme="minorHAnsi"/>
          <w:color w:val="000000" w:themeColor="text1"/>
        </w:rPr>
        <w:t>the</w:t>
      </w:r>
      <w:r w:rsidR="00BE1A8E" w:rsidRPr="006F2859">
        <w:rPr>
          <w:rFonts w:asciiTheme="minorHAnsi" w:hAnsiTheme="minorHAnsi"/>
          <w:color w:val="000000" w:themeColor="text1"/>
        </w:rPr>
        <w:t xml:space="preserve"> </w:t>
      </w:r>
      <w:r w:rsidR="00CB198C">
        <w:rPr>
          <w:rFonts w:asciiTheme="minorHAnsi" w:hAnsiTheme="minorHAnsi"/>
          <w:color w:val="000000" w:themeColor="text1"/>
        </w:rPr>
        <w:t>D</w:t>
      </w:r>
      <w:r w:rsidR="00BE1A8E" w:rsidRPr="006F2859">
        <w:rPr>
          <w:rFonts w:asciiTheme="minorHAnsi" w:hAnsiTheme="minorHAnsi"/>
          <w:color w:val="000000" w:themeColor="text1"/>
        </w:rPr>
        <w:t xml:space="preserve">isappeared in </w:t>
      </w:r>
      <w:proofErr w:type="spellStart"/>
      <w:r w:rsidR="00BE1A8E" w:rsidRPr="006F2859">
        <w:rPr>
          <w:rFonts w:asciiTheme="minorHAnsi" w:hAnsiTheme="minorHAnsi"/>
          <w:color w:val="000000" w:themeColor="text1"/>
        </w:rPr>
        <w:t>Caiozzi’s</w:t>
      </w:r>
      <w:proofErr w:type="spellEnd"/>
      <w:r w:rsidR="00BE1A8E" w:rsidRPr="006F2859">
        <w:rPr>
          <w:rFonts w:asciiTheme="minorHAnsi" w:hAnsiTheme="minorHAnsi"/>
          <w:color w:val="000000" w:themeColor="text1"/>
        </w:rPr>
        <w:t xml:space="preserve"> </w:t>
      </w:r>
      <w:r w:rsidR="00BE1A8E" w:rsidRPr="006F2859">
        <w:rPr>
          <w:rFonts w:asciiTheme="minorHAnsi" w:hAnsiTheme="minorHAnsi"/>
          <w:i/>
          <w:iCs/>
          <w:color w:val="000000" w:themeColor="text1"/>
        </w:rPr>
        <w:t xml:space="preserve">Fernando ha </w:t>
      </w:r>
      <w:proofErr w:type="spellStart"/>
      <w:r w:rsidR="00BE1A8E" w:rsidRPr="006F2859">
        <w:rPr>
          <w:rFonts w:asciiTheme="minorHAnsi" w:hAnsiTheme="minorHAnsi"/>
          <w:i/>
          <w:iCs/>
          <w:color w:val="000000" w:themeColor="text1"/>
        </w:rPr>
        <w:t>vuelto</w:t>
      </w:r>
      <w:proofErr w:type="spellEnd"/>
      <w:r w:rsidR="00BE1A8E" w:rsidRPr="006F2859">
        <w:rPr>
          <w:rFonts w:asciiTheme="minorHAnsi" w:hAnsiTheme="minorHAnsi"/>
          <w:i/>
          <w:iCs/>
          <w:color w:val="000000" w:themeColor="text1"/>
        </w:rPr>
        <w:t xml:space="preserve"> </w:t>
      </w:r>
      <w:r w:rsidR="00BE1A8E" w:rsidRPr="006F2859">
        <w:rPr>
          <w:rFonts w:asciiTheme="minorHAnsi" w:hAnsiTheme="minorHAnsi"/>
          <w:color w:val="000000" w:themeColor="text1"/>
        </w:rPr>
        <w:t>and questioning this (</w:t>
      </w:r>
      <w:r w:rsidR="00CB198C">
        <w:rPr>
          <w:rFonts w:asciiTheme="minorHAnsi" w:hAnsiTheme="minorHAnsi"/>
          <w:color w:val="000000" w:themeColor="text1"/>
        </w:rPr>
        <w:t>R</w:t>
      </w:r>
      <w:r w:rsidR="00BE1A8E" w:rsidRPr="006F2859">
        <w:rPr>
          <w:rFonts w:asciiTheme="minorHAnsi" w:hAnsiTheme="minorHAnsi"/>
          <w:color w:val="000000" w:themeColor="text1"/>
        </w:rPr>
        <w:t xml:space="preserve">e)construction in </w:t>
      </w:r>
      <w:r w:rsidR="00BE1A8E" w:rsidRPr="006F2859">
        <w:rPr>
          <w:rFonts w:asciiTheme="minorHAnsi" w:hAnsiTheme="minorHAnsi"/>
          <w:i/>
          <w:iCs/>
          <w:color w:val="000000" w:themeColor="text1"/>
        </w:rPr>
        <w:t xml:space="preserve">Fernando ha </w:t>
      </w:r>
      <w:proofErr w:type="spellStart"/>
      <w:r w:rsidR="00BE1A8E" w:rsidRPr="006F2859">
        <w:rPr>
          <w:rFonts w:asciiTheme="minorHAnsi" w:hAnsiTheme="minorHAnsi"/>
          <w:i/>
          <w:iCs/>
          <w:color w:val="000000" w:themeColor="text1"/>
        </w:rPr>
        <w:t>vuelto</w:t>
      </w:r>
      <w:proofErr w:type="spellEnd"/>
      <w:r w:rsidR="00BE1A8E" w:rsidRPr="006F2859">
        <w:rPr>
          <w:rFonts w:asciiTheme="minorHAnsi" w:hAnsiTheme="minorHAnsi"/>
          <w:i/>
          <w:iCs/>
          <w:color w:val="000000" w:themeColor="text1"/>
        </w:rPr>
        <w:t xml:space="preserve"> 2.</w:t>
      </w:r>
      <w:r w:rsidR="000444D8" w:rsidRPr="006F2859">
        <w:rPr>
          <w:rFonts w:asciiTheme="minorHAnsi" w:hAnsiTheme="minorHAnsi"/>
        </w:rPr>
        <w:t>”</w:t>
      </w:r>
      <w:r w:rsidR="00B8183B" w:rsidRPr="006F2859">
        <w:rPr>
          <w:rFonts w:asciiTheme="minorHAnsi" w:hAnsiTheme="minorHAnsi"/>
        </w:rPr>
        <w:t xml:space="preserve"> </w:t>
      </w:r>
      <w:r w:rsidR="00BE1A8E" w:rsidRPr="006F2859">
        <w:rPr>
          <w:rFonts w:asciiTheme="minorHAnsi" w:hAnsiTheme="minorHAnsi"/>
          <w:lang w:val="es-ES"/>
        </w:rPr>
        <w:t>Valeria Fedonkina</w:t>
      </w:r>
      <w:r w:rsidR="00B8183B" w:rsidRPr="006F2859">
        <w:rPr>
          <w:rFonts w:asciiTheme="minorHAnsi" w:hAnsiTheme="minorHAnsi"/>
          <w:lang w:val="es-ES"/>
        </w:rPr>
        <w:t>, Indiana University</w:t>
      </w:r>
      <w:r w:rsidR="00924E2F" w:rsidRPr="006F2859">
        <w:rPr>
          <w:rFonts w:asciiTheme="minorHAnsi" w:hAnsiTheme="minorHAnsi"/>
          <w:lang w:val="es-ES"/>
        </w:rPr>
        <w:t>.</w:t>
      </w:r>
      <w:r w:rsidRPr="006F2859">
        <w:rPr>
          <w:rFonts w:asciiTheme="minorHAnsi" w:hAnsiTheme="minorHAnsi"/>
          <w:lang w:val="es-ES"/>
        </w:rPr>
        <w:br/>
      </w:r>
    </w:p>
    <w:p w:rsidR="003A125A" w:rsidRPr="006F2859" w:rsidRDefault="00BE1A8E" w:rsidP="006F2859">
      <w:pPr>
        <w:rPr>
          <w:rFonts w:asciiTheme="minorHAnsi" w:hAnsiTheme="minorHAnsi"/>
          <w:bCs/>
          <w:color w:val="000000" w:themeColor="text1"/>
        </w:rPr>
      </w:pPr>
      <w:r w:rsidRPr="006F2859">
        <w:rPr>
          <w:rFonts w:asciiTheme="minorHAnsi" w:hAnsiTheme="minorHAnsi"/>
          <w:bCs/>
          <w:color w:val="000000" w:themeColor="text1"/>
          <w:lang w:val="es-ES"/>
        </w:rPr>
        <w:t xml:space="preserve">“La novela de memoria y la (re)construcción de la identidad homosexual en España después de la caída del franquismo.”  </w:t>
      </w:r>
      <w:proofErr w:type="gramStart"/>
      <w:r w:rsidRPr="006F2859">
        <w:rPr>
          <w:rFonts w:asciiTheme="minorHAnsi" w:hAnsiTheme="minorHAnsi"/>
          <w:bCs/>
          <w:color w:val="000000" w:themeColor="text1"/>
        </w:rPr>
        <w:t xml:space="preserve">Katherine </w:t>
      </w:r>
      <w:proofErr w:type="spellStart"/>
      <w:r w:rsidRPr="006F2859">
        <w:rPr>
          <w:rFonts w:asciiTheme="minorHAnsi" w:hAnsiTheme="minorHAnsi"/>
          <w:bCs/>
          <w:color w:val="000000" w:themeColor="text1"/>
        </w:rPr>
        <w:t>Bernest</w:t>
      </w:r>
      <w:proofErr w:type="spellEnd"/>
      <w:r w:rsidRPr="006F2859">
        <w:rPr>
          <w:rFonts w:asciiTheme="minorHAnsi" w:hAnsiTheme="minorHAnsi"/>
          <w:bCs/>
          <w:color w:val="000000" w:themeColor="text1"/>
        </w:rPr>
        <w:t>, Michigan State University.</w:t>
      </w:r>
      <w:proofErr w:type="gramEnd"/>
      <w:r w:rsidRPr="006F2859">
        <w:rPr>
          <w:rFonts w:asciiTheme="minorHAnsi" w:hAnsiTheme="minorHAnsi"/>
          <w:bCs/>
          <w:color w:val="000000" w:themeColor="text1"/>
        </w:rPr>
        <w:t xml:space="preserve"> </w:t>
      </w:r>
    </w:p>
    <w:p w:rsidR="00F1365C" w:rsidRPr="006F2859" w:rsidRDefault="00F1365C" w:rsidP="009C538F">
      <w:pPr>
        <w:tabs>
          <w:tab w:val="left" w:pos="1440"/>
          <w:tab w:val="left" w:pos="3780"/>
        </w:tabs>
        <w:rPr>
          <w:rFonts w:ascii="Calibri" w:hAnsi="Calibri"/>
          <w:b/>
          <w:i/>
        </w:rPr>
      </w:pPr>
    </w:p>
    <w:p w:rsidR="009C538F" w:rsidRPr="006F2859" w:rsidRDefault="006064F8" w:rsidP="00DC00C9">
      <w:pPr>
        <w:tabs>
          <w:tab w:val="left" w:pos="1440"/>
          <w:tab w:val="left" w:pos="3780"/>
        </w:tabs>
        <w:jc w:val="center"/>
        <w:rPr>
          <w:rFonts w:ascii="Calibri" w:hAnsi="Calibri"/>
          <w:b/>
          <w:i/>
        </w:rPr>
      </w:pPr>
      <w:r w:rsidRPr="006F2859">
        <w:rPr>
          <w:rFonts w:ascii="Calibri" w:hAnsi="Calibri"/>
          <w:b/>
          <w:i/>
        </w:rPr>
        <w:t>HISPANIC LITERATURE AND CULTURE</w:t>
      </w:r>
      <w:r w:rsidR="00934BB4" w:rsidRPr="006F2859">
        <w:rPr>
          <w:rFonts w:ascii="Calibri" w:hAnsi="Calibri"/>
          <w:b/>
          <w:i/>
        </w:rPr>
        <w:t xml:space="preserve"> PANEL</w:t>
      </w:r>
      <w:r w:rsidR="006C3BAE" w:rsidRPr="006F2859">
        <w:rPr>
          <w:rFonts w:ascii="Calibri" w:hAnsi="Calibri"/>
          <w:b/>
          <w:i/>
        </w:rPr>
        <w:t xml:space="preserve">: </w:t>
      </w:r>
    </w:p>
    <w:p w:rsidR="00DC00C9" w:rsidRPr="006F2859" w:rsidRDefault="009C538F" w:rsidP="00DC00C9">
      <w:pPr>
        <w:tabs>
          <w:tab w:val="left" w:pos="1440"/>
          <w:tab w:val="left" w:pos="3780"/>
        </w:tabs>
        <w:jc w:val="center"/>
        <w:rPr>
          <w:rFonts w:ascii="Calibri" w:hAnsi="Calibri"/>
          <w:b/>
          <w:i/>
        </w:rPr>
      </w:pPr>
      <w:r w:rsidRPr="006F2859">
        <w:rPr>
          <w:rFonts w:asciiTheme="minorHAnsi" w:hAnsiTheme="minorHAnsi"/>
          <w:bCs/>
          <w:i/>
          <w:color w:val="000000" w:themeColor="text1"/>
        </w:rPr>
        <w:t xml:space="preserve">Reimagining the Individual and the </w:t>
      </w:r>
      <w:proofErr w:type="gramStart"/>
      <w:r w:rsidRPr="006F2859">
        <w:rPr>
          <w:rFonts w:asciiTheme="minorHAnsi" w:hAnsiTheme="minorHAnsi"/>
          <w:bCs/>
          <w:i/>
          <w:color w:val="000000" w:themeColor="text1"/>
        </w:rPr>
        <w:t>Nation(</w:t>
      </w:r>
      <w:proofErr w:type="gramEnd"/>
      <w:r w:rsidRPr="006F2859">
        <w:rPr>
          <w:rFonts w:asciiTheme="minorHAnsi" w:hAnsiTheme="minorHAnsi"/>
          <w:bCs/>
          <w:i/>
          <w:color w:val="000000" w:themeColor="text1"/>
        </w:rPr>
        <w:t>al) in Mexican Cinema</w:t>
      </w:r>
    </w:p>
    <w:p w:rsidR="006064F8" w:rsidRPr="006F2859" w:rsidRDefault="006064F8" w:rsidP="00DC00C9">
      <w:pPr>
        <w:tabs>
          <w:tab w:val="left" w:pos="1440"/>
          <w:tab w:val="left" w:pos="3780"/>
        </w:tabs>
        <w:jc w:val="center"/>
        <w:rPr>
          <w:rFonts w:ascii="Calibri" w:hAnsi="Calibri"/>
        </w:rPr>
      </w:pPr>
      <w:r w:rsidRPr="006F2859">
        <w:rPr>
          <w:rFonts w:ascii="Calibri" w:hAnsi="Calibri"/>
          <w:b/>
        </w:rPr>
        <w:t xml:space="preserve">Ballantine Hall </w:t>
      </w:r>
      <w:r w:rsidR="00F17896" w:rsidRPr="006F2859">
        <w:rPr>
          <w:rFonts w:ascii="Calibri" w:hAnsi="Calibri"/>
          <w:b/>
        </w:rPr>
        <w:t xml:space="preserve">135 / </w:t>
      </w:r>
      <w:r w:rsidR="00787781" w:rsidRPr="006F2859">
        <w:rPr>
          <w:rFonts w:ascii="Calibri" w:hAnsi="Calibri"/>
          <w:b/>
        </w:rPr>
        <w:t xml:space="preserve">Moderator: </w:t>
      </w:r>
      <w:r w:rsidR="00934BB4" w:rsidRPr="006F2859">
        <w:rPr>
          <w:rFonts w:ascii="Calibri" w:hAnsi="Calibri"/>
          <w:b/>
        </w:rPr>
        <w:t>Virginia Arreola</w:t>
      </w:r>
    </w:p>
    <w:p w:rsidR="006064F8" w:rsidRPr="006F2859" w:rsidRDefault="006064F8" w:rsidP="006064F8">
      <w:pPr>
        <w:tabs>
          <w:tab w:val="left" w:pos="3780"/>
        </w:tabs>
        <w:rPr>
          <w:rFonts w:ascii="Calibri" w:hAnsi="Calibri"/>
        </w:rPr>
      </w:pPr>
    </w:p>
    <w:p w:rsidR="009C538F" w:rsidRPr="006F2859" w:rsidRDefault="009C538F" w:rsidP="009C538F">
      <w:pPr>
        <w:rPr>
          <w:rFonts w:asciiTheme="minorHAnsi" w:hAnsiTheme="minorHAnsi"/>
          <w:bCs/>
          <w:color w:val="000000" w:themeColor="text1"/>
        </w:rPr>
      </w:pPr>
      <w:r w:rsidRPr="006F2859">
        <w:rPr>
          <w:rFonts w:asciiTheme="minorHAnsi" w:hAnsiTheme="minorHAnsi"/>
          <w:bCs/>
          <w:color w:val="000000" w:themeColor="text1"/>
        </w:rPr>
        <w:t>“</w:t>
      </w:r>
      <w:r w:rsidRPr="006F2859">
        <w:rPr>
          <w:rFonts w:asciiTheme="minorHAnsi" w:hAnsiTheme="minorHAnsi"/>
          <w:color w:val="000000" w:themeColor="text1"/>
        </w:rPr>
        <w:t>You</w:t>
      </w:r>
      <w:r w:rsidR="00C6332A" w:rsidRPr="006F2859">
        <w:rPr>
          <w:rFonts w:asciiTheme="minorHAnsi" w:hAnsiTheme="minorHAnsi"/>
          <w:color w:val="000000" w:themeColor="text1"/>
        </w:rPr>
        <w:t xml:space="preserve"> Can Change Yourself </w:t>
      </w:r>
      <w:r w:rsidR="008439A9">
        <w:rPr>
          <w:rFonts w:asciiTheme="minorHAnsi" w:hAnsiTheme="minorHAnsi"/>
          <w:color w:val="000000" w:themeColor="text1"/>
        </w:rPr>
        <w:t>i</w:t>
      </w:r>
      <w:r w:rsidR="00C6332A" w:rsidRPr="006F2859">
        <w:rPr>
          <w:rFonts w:asciiTheme="minorHAnsi" w:hAnsiTheme="minorHAnsi"/>
          <w:color w:val="000000" w:themeColor="text1"/>
        </w:rPr>
        <w:t>nto Gold:</w:t>
      </w:r>
      <w:r w:rsidRPr="006F2859">
        <w:rPr>
          <w:rFonts w:asciiTheme="minorHAnsi" w:hAnsiTheme="minorHAnsi"/>
          <w:color w:val="000000" w:themeColor="text1"/>
        </w:rPr>
        <w:t xml:space="preserve"> Death and Annihilations of the Self in Alejandro </w:t>
      </w:r>
      <w:proofErr w:type="spellStart"/>
      <w:r w:rsidRPr="006F2859">
        <w:rPr>
          <w:rFonts w:asciiTheme="minorHAnsi" w:hAnsiTheme="minorHAnsi"/>
          <w:color w:val="000000" w:themeColor="text1"/>
        </w:rPr>
        <w:t>Jodorowsky’s</w:t>
      </w:r>
      <w:proofErr w:type="spellEnd"/>
      <w:r w:rsidRPr="006F2859">
        <w:rPr>
          <w:rFonts w:asciiTheme="minorHAnsi" w:hAnsiTheme="minorHAnsi"/>
          <w:color w:val="000000" w:themeColor="text1"/>
        </w:rPr>
        <w:t xml:space="preserve"> </w:t>
      </w:r>
      <w:r w:rsidRPr="006F2859">
        <w:rPr>
          <w:rFonts w:asciiTheme="minorHAnsi" w:hAnsiTheme="minorHAnsi"/>
          <w:i/>
          <w:iCs/>
          <w:color w:val="000000" w:themeColor="text1"/>
        </w:rPr>
        <w:t>El Topo</w:t>
      </w:r>
      <w:r w:rsidRPr="006F2859">
        <w:rPr>
          <w:rFonts w:asciiTheme="minorHAnsi" w:hAnsiTheme="minorHAnsi"/>
          <w:color w:val="000000" w:themeColor="text1"/>
        </w:rPr>
        <w:t xml:space="preserve"> and </w:t>
      </w:r>
      <w:r w:rsidRPr="006F2859">
        <w:rPr>
          <w:rFonts w:asciiTheme="minorHAnsi" w:hAnsiTheme="minorHAnsi"/>
          <w:i/>
          <w:iCs/>
          <w:color w:val="000000" w:themeColor="text1"/>
        </w:rPr>
        <w:t>The Holy Mountain</w:t>
      </w:r>
      <w:r w:rsidRPr="006F2859">
        <w:rPr>
          <w:rFonts w:asciiTheme="minorHAnsi" w:hAnsiTheme="minorHAnsi"/>
          <w:iCs/>
          <w:color w:val="000000" w:themeColor="text1"/>
        </w:rPr>
        <w:t xml:space="preserve">.” </w:t>
      </w:r>
      <w:proofErr w:type="gramStart"/>
      <w:r w:rsidRPr="006F2859">
        <w:rPr>
          <w:rFonts w:asciiTheme="minorHAnsi" w:hAnsiTheme="minorHAnsi"/>
          <w:bCs/>
          <w:color w:val="000000" w:themeColor="text1"/>
        </w:rPr>
        <w:t>Joshua Vasquez, Indiana University.</w:t>
      </w:r>
      <w:proofErr w:type="gramEnd"/>
    </w:p>
    <w:p w:rsidR="009C538F" w:rsidRPr="006F2859" w:rsidRDefault="009C538F" w:rsidP="009C538F">
      <w:pPr>
        <w:rPr>
          <w:rFonts w:asciiTheme="minorHAnsi" w:hAnsiTheme="minorHAnsi"/>
          <w:bCs/>
          <w:color w:val="000000" w:themeColor="text1"/>
        </w:rPr>
      </w:pPr>
      <w:r w:rsidRPr="006F2859">
        <w:rPr>
          <w:rFonts w:asciiTheme="minorHAnsi" w:hAnsiTheme="minorHAnsi"/>
          <w:color w:val="000000" w:themeColor="text1"/>
        </w:rPr>
        <w:t> </w:t>
      </w:r>
    </w:p>
    <w:p w:rsidR="009C538F" w:rsidRPr="006F2859" w:rsidRDefault="009C538F" w:rsidP="009C538F">
      <w:pPr>
        <w:rPr>
          <w:rFonts w:asciiTheme="minorHAnsi" w:hAnsiTheme="minorHAnsi"/>
          <w:bCs/>
          <w:color w:val="000000" w:themeColor="text1"/>
        </w:rPr>
      </w:pPr>
      <w:r w:rsidRPr="006F2859">
        <w:rPr>
          <w:rFonts w:asciiTheme="minorHAnsi" w:hAnsiTheme="minorHAnsi"/>
          <w:color w:val="000000" w:themeColor="text1"/>
        </w:rPr>
        <w:t xml:space="preserve">“Towards a Cinema Beyond Borders: Notes on Communication in </w:t>
      </w:r>
      <w:r w:rsidRPr="006F2859">
        <w:rPr>
          <w:rFonts w:asciiTheme="minorHAnsi" w:hAnsiTheme="minorHAnsi"/>
          <w:i/>
          <w:color w:val="000000" w:themeColor="text1"/>
        </w:rPr>
        <w:t>Babel</w:t>
      </w:r>
      <w:r w:rsidRPr="006F2859">
        <w:rPr>
          <w:rFonts w:asciiTheme="minorHAnsi" w:hAnsiTheme="minorHAnsi"/>
          <w:color w:val="000000" w:themeColor="text1"/>
        </w:rPr>
        <w:t xml:space="preserve">, </w:t>
      </w:r>
      <w:r w:rsidRPr="006F2859">
        <w:rPr>
          <w:rFonts w:asciiTheme="minorHAnsi" w:hAnsiTheme="minorHAnsi"/>
          <w:i/>
          <w:color w:val="000000" w:themeColor="text1"/>
        </w:rPr>
        <w:t>Pan’s Labyrinth</w:t>
      </w:r>
      <w:r w:rsidRPr="006F2859">
        <w:rPr>
          <w:rFonts w:asciiTheme="minorHAnsi" w:hAnsiTheme="minorHAnsi"/>
          <w:color w:val="000000" w:themeColor="text1"/>
        </w:rPr>
        <w:t xml:space="preserve">, and </w:t>
      </w:r>
      <w:r w:rsidRPr="006F2859">
        <w:rPr>
          <w:rFonts w:asciiTheme="minorHAnsi" w:hAnsiTheme="minorHAnsi"/>
          <w:i/>
          <w:color w:val="000000" w:themeColor="text1"/>
        </w:rPr>
        <w:t>Children of Men</w:t>
      </w:r>
      <w:r w:rsidRPr="006F2859">
        <w:rPr>
          <w:rFonts w:asciiTheme="minorHAnsi" w:hAnsiTheme="minorHAnsi"/>
          <w:color w:val="000000" w:themeColor="text1"/>
        </w:rPr>
        <w:t xml:space="preserve">.” </w:t>
      </w:r>
      <w:r w:rsidRPr="006F2859">
        <w:rPr>
          <w:rFonts w:asciiTheme="minorHAnsi" w:hAnsiTheme="minorHAnsi"/>
          <w:bCs/>
          <w:color w:val="000000" w:themeColor="text1"/>
        </w:rPr>
        <w:t xml:space="preserve">Will </w:t>
      </w:r>
      <w:proofErr w:type="spellStart"/>
      <w:r w:rsidRPr="006F2859">
        <w:rPr>
          <w:rFonts w:asciiTheme="minorHAnsi" w:hAnsiTheme="minorHAnsi"/>
          <w:bCs/>
          <w:color w:val="000000" w:themeColor="text1"/>
        </w:rPr>
        <w:t>Scheibel</w:t>
      </w:r>
      <w:proofErr w:type="spellEnd"/>
      <w:r w:rsidRPr="006F2859">
        <w:rPr>
          <w:rFonts w:asciiTheme="minorHAnsi" w:hAnsiTheme="minorHAnsi"/>
          <w:bCs/>
          <w:color w:val="000000" w:themeColor="text1"/>
        </w:rPr>
        <w:t>, Indiana University.</w:t>
      </w:r>
    </w:p>
    <w:p w:rsidR="009C538F" w:rsidRPr="006F2859" w:rsidRDefault="009C538F" w:rsidP="009C538F">
      <w:pPr>
        <w:pStyle w:val="PlainText"/>
        <w:rPr>
          <w:rFonts w:asciiTheme="minorHAnsi" w:hAnsiTheme="minorHAnsi"/>
          <w:sz w:val="24"/>
          <w:szCs w:val="24"/>
        </w:rPr>
      </w:pPr>
      <w:r w:rsidRPr="006F2859">
        <w:rPr>
          <w:rFonts w:asciiTheme="minorHAnsi" w:hAnsiTheme="minorHAnsi"/>
          <w:sz w:val="24"/>
          <w:szCs w:val="24"/>
        </w:rPr>
        <w:lastRenderedPageBreak/>
        <w:t xml:space="preserve"> </w:t>
      </w:r>
    </w:p>
    <w:p w:rsidR="0083255D" w:rsidRPr="003F4BF7" w:rsidRDefault="006C3BAE" w:rsidP="009C538F">
      <w:pPr>
        <w:pStyle w:val="PlainText"/>
        <w:rPr>
          <w:sz w:val="24"/>
          <w:szCs w:val="24"/>
          <w:lang w:val="es-ES"/>
        </w:rPr>
      </w:pPr>
      <w:r w:rsidRPr="006F2859">
        <w:rPr>
          <w:rFonts w:asciiTheme="minorHAnsi" w:hAnsiTheme="minorHAnsi"/>
          <w:sz w:val="24"/>
          <w:szCs w:val="24"/>
        </w:rPr>
        <w:t>“</w:t>
      </w:r>
      <w:r w:rsidR="009C538F" w:rsidRPr="006F2859">
        <w:rPr>
          <w:rFonts w:asciiTheme="minorHAnsi" w:hAnsiTheme="minorHAnsi"/>
          <w:color w:val="000000" w:themeColor="text1"/>
          <w:sz w:val="24"/>
          <w:szCs w:val="24"/>
        </w:rPr>
        <w:t>Fernando de Fuentes’s Revolution Trilogy: An Unhappy Melodrama</w:t>
      </w:r>
      <w:r w:rsidR="00924E2F" w:rsidRPr="006F2859">
        <w:rPr>
          <w:rFonts w:asciiTheme="minorHAnsi" w:hAnsiTheme="minorHAnsi"/>
          <w:sz w:val="24"/>
          <w:szCs w:val="24"/>
        </w:rPr>
        <w:t>.</w:t>
      </w:r>
      <w:r w:rsidRPr="006F2859">
        <w:rPr>
          <w:rFonts w:asciiTheme="minorHAnsi" w:hAnsiTheme="minorHAnsi"/>
          <w:sz w:val="24"/>
          <w:szCs w:val="24"/>
        </w:rPr>
        <w:t>”</w:t>
      </w:r>
      <w:r w:rsidR="00924E2F" w:rsidRPr="006F2859">
        <w:rPr>
          <w:rFonts w:asciiTheme="minorHAnsi" w:hAnsiTheme="minorHAnsi"/>
          <w:sz w:val="24"/>
          <w:szCs w:val="24"/>
        </w:rPr>
        <w:t xml:space="preserve"> </w:t>
      </w:r>
      <w:r w:rsidR="00924E2F" w:rsidRPr="003F4BF7">
        <w:rPr>
          <w:rFonts w:asciiTheme="minorHAnsi" w:hAnsiTheme="minorHAnsi"/>
          <w:sz w:val="24"/>
          <w:szCs w:val="24"/>
          <w:lang w:val="es-ES"/>
        </w:rPr>
        <w:t>Cara Kinnally, Indiana</w:t>
      </w:r>
      <w:r w:rsidR="00924E2F" w:rsidRPr="003F4BF7">
        <w:rPr>
          <w:sz w:val="24"/>
          <w:szCs w:val="24"/>
          <w:lang w:val="es-ES"/>
        </w:rPr>
        <w:t xml:space="preserve"> University.</w:t>
      </w:r>
    </w:p>
    <w:p w:rsidR="00F1365C" w:rsidRDefault="00F1365C" w:rsidP="00F1365C">
      <w:pPr>
        <w:tabs>
          <w:tab w:val="left" w:pos="1440"/>
          <w:tab w:val="left" w:pos="3780"/>
        </w:tabs>
        <w:rPr>
          <w:rFonts w:ascii="Calibri" w:hAnsi="Calibri"/>
          <w:b/>
          <w:i/>
          <w:lang w:val="es-ES"/>
        </w:rPr>
      </w:pPr>
    </w:p>
    <w:p w:rsidR="003F4BF7" w:rsidRPr="003F4BF7" w:rsidRDefault="003F4BF7" w:rsidP="00F1365C">
      <w:pPr>
        <w:tabs>
          <w:tab w:val="left" w:pos="1440"/>
          <w:tab w:val="left" w:pos="3780"/>
        </w:tabs>
        <w:rPr>
          <w:rFonts w:ascii="Calibri" w:hAnsi="Calibri"/>
          <w:b/>
          <w:i/>
          <w:lang w:val="es-ES"/>
        </w:rPr>
      </w:pPr>
    </w:p>
    <w:p w:rsidR="0083255D" w:rsidRPr="003F4BF7" w:rsidRDefault="0083255D" w:rsidP="0083255D">
      <w:pPr>
        <w:tabs>
          <w:tab w:val="left" w:pos="1440"/>
          <w:tab w:val="left" w:pos="3780"/>
        </w:tabs>
        <w:jc w:val="center"/>
        <w:rPr>
          <w:rFonts w:ascii="Calibri" w:hAnsi="Calibri"/>
          <w:b/>
          <w:i/>
          <w:lang w:val="es-ES"/>
        </w:rPr>
      </w:pPr>
      <w:r w:rsidRPr="003F4BF7">
        <w:rPr>
          <w:rFonts w:ascii="Calibri" w:hAnsi="Calibri"/>
          <w:b/>
          <w:i/>
          <w:lang w:val="es-ES"/>
        </w:rPr>
        <w:t xml:space="preserve">HISPANIC LITERATURE AND CULTURE: </w:t>
      </w:r>
    </w:p>
    <w:p w:rsidR="003662B9" w:rsidRPr="003F4BF7" w:rsidRDefault="0083255D" w:rsidP="00934BB4">
      <w:pPr>
        <w:tabs>
          <w:tab w:val="left" w:pos="1440"/>
          <w:tab w:val="left" w:pos="3780"/>
        </w:tabs>
        <w:jc w:val="center"/>
        <w:rPr>
          <w:rFonts w:ascii="Calibri" w:hAnsi="Calibri"/>
          <w:b/>
          <w:lang w:val="es-ES"/>
        </w:rPr>
      </w:pPr>
      <w:r w:rsidRPr="003F4BF7">
        <w:rPr>
          <w:rFonts w:ascii="Calibri" w:hAnsi="Calibri"/>
          <w:b/>
          <w:lang w:val="es-ES"/>
        </w:rPr>
        <w:t xml:space="preserve">Ballantine Hall </w:t>
      </w:r>
      <w:r w:rsidR="00F17896" w:rsidRPr="003F4BF7">
        <w:rPr>
          <w:rFonts w:ascii="Calibri" w:hAnsi="Calibri"/>
          <w:b/>
          <w:lang w:val="es-ES"/>
        </w:rPr>
        <w:t>137 /</w:t>
      </w:r>
      <w:r w:rsidR="00006A24" w:rsidRPr="003F4BF7">
        <w:rPr>
          <w:rFonts w:ascii="Calibri" w:hAnsi="Calibri"/>
          <w:b/>
          <w:lang w:val="es-ES"/>
        </w:rPr>
        <w:t xml:space="preserve"> </w:t>
      </w:r>
      <w:proofErr w:type="spellStart"/>
      <w:r w:rsidR="00006A24" w:rsidRPr="003F4BF7">
        <w:rPr>
          <w:rFonts w:ascii="Calibri" w:hAnsi="Calibri"/>
          <w:b/>
          <w:lang w:val="es-ES"/>
        </w:rPr>
        <w:t>Moderator</w:t>
      </w:r>
      <w:proofErr w:type="spellEnd"/>
      <w:r w:rsidR="00006A24" w:rsidRPr="003F4BF7">
        <w:rPr>
          <w:rFonts w:ascii="Calibri" w:hAnsi="Calibri"/>
          <w:b/>
          <w:lang w:val="es-ES"/>
        </w:rPr>
        <w:t xml:space="preserve">: </w:t>
      </w:r>
      <w:r w:rsidR="00934BB4" w:rsidRPr="003F4BF7">
        <w:rPr>
          <w:rFonts w:ascii="Calibri" w:hAnsi="Calibri"/>
          <w:b/>
          <w:lang w:val="es-ES"/>
        </w:rPr>
        <w:t>Víctor Rodríguez-Pereira</w:t>
      </w:r>
    </w:p>
    <w:p w:rsidR="00934BB4" w:rsidRPr="003F4BF7" w:rsidRDefault="00934BB4" w:rsidP="00934BB4">
      <w:pPr>
        <w:tabs>
          <w:tab w:val="left" w:pos="1440"/>
          <w:tab w:val="left" w:pos="3780"/>
        </w:tabs>
        <w:jc w:val="center"/>
        <w:rPr>
          <w:rFonts w:asciiTheme="minorHAnsi" w:hAnsiTheme="minorHAnsi"/>
          <w:color w:val="000000" w:themeColor="text1"/>
          <w:lang w:val="es-ES"/>
        </w:rPr>
      </w:pPr>
    </w:p>
    <w:p w:rsidR="003A2687" w:rsidRPr="006F2859" w:rsidRDefault="003A2687" w:rsidP="003A2687">
      <w:pPr>
        <w:outlineLvl w:val="2"/>
        <w:rPr>
          <w:rFonts w:asciiTheme="minorHAnsi" w:hAnsiTheme="minorHAnsi"/>
          <w:color w:val="000000" w:themeColor="text1"/>
          <w:lang w:val="es-ES"/>
        </w:rPr>
      </w:pPr>
      <w:r w:rsidRPr="006F2859">
        <w:rPr>
          <w:rFonts w:asciiTheme="minorHAnsi" w:hAnsiTheme="minorHAnsi"/>
          <w:color w:val="000000" w:themeColor="text1"/>
          <w:lang w:val="es-ES"/>
        </w:rPr>
        <w:t xml:space="preserve">“Las sirenas híbridas: Lo fantástico como medio para presentar voces dispares en </w:t>
      </w:r>
      <w:r w:rsidRPr="006F2859">
        <w:rPr>
          <w:rFonts w:asciiTheme="minorHAnsi" w:hAnsiTheme="minorHAnsi"/>
          <w:i/>
          <w:iCs/>
          <w:color w:val="000000" w:themeColor="text1"/>
          <w:lang w:val="es-ES"/>
        </w:rPr>
        <w:t>Sangre Patricia</w:t>
      </w:r>
      <w:r w:rsidRPr="006F2859">
        <w:rPr>
          <w:rFonts w:asciiTheme="minorHAnsi" w:hAnsiTheme="minorHAnsi"/>
          <w:iCs/>
          <w:color w:val="000000" w:themeColor="text1"/>
          <w:lang w:val="es-ES"/>
        </w:rPr>
        <w:t xml:space="preserve">.” </w:t>
      </w:r>
      <w:r w:rsidRPr="006F2859">
        <w:rPr>
          <w:rFonts w:asciiTheme="minorHAnsi" w:hAnsiTheme="minorHAnsi"/>
          <w:color w:val="000000" w:themeColor="text1"/>
          <w:lang w:val="es-ES"/>
        </w:rPr>
        <w:t>Teresa Parmer, Indiana University.</w:t>
      </w:r>
    </w:p>
    <w:p w:rsidR="003A2687" w:rsidRPr="006F2859" w:rsidRDefault="003A2687" w:rsidP="003A2687">
      <w:pPr>
        <w:outlineLvl w:val="2"/>
        <w:rPr>
          <w:rFonts w:asciiTheme="minorHAnsi" w:hAnsiTheme="minorHAnsi"/>
          <w:bCs/>
          <w:color w:val="000000" w:themeColor="text1"/>
          <w:lang w:val="es-ES"/>
        </w:rPr>
      </w:pPr>
    </w:p>
    <w:p w:rsidR="003A2687" w:rsidRPr="006F2859" w:rsidRDefault="003A2687" w:rsidP="003A2687">
      <w:pPr>
        <w:pStyle w:val="Heading3"/>
        <w:spacing w:before="0"/>
        <w:rPr>
          <w:rFonts w:asciiTheme="minorHAnsi" w:hAnsiTheme="minorHAnsi"/>
          <w:b w:val="0"/>
          <w:color w:val="000000" w:themeColor="text1"/>
          <w:lang w:val="es-ES"/>
        </w:rPr>
      </w:pPr>
      <w:r w:rsidRPr="006F2859">
        <w:rPr>
          <w:rFonts w:asciiTheme="minorHAnsi" w:hAnsiTheme="minorHAnsi"/>
          <w:b w:val="0"/>
          <w:color w:val="000000" w:themeColor="text1"/>
          <w:lang w:val="es-ES"/>
        </w:rPr>
        <w:t xml:space="preserve">“El andamiaje de la identidad de Catalina de </w:t>
      </w:r>
      <w:proofErr w:type="spellStart"/>
      <w:r w:rsidRPr="006F2859">
        <w:rPr>
          <w:rFonts w:asciiTheme="minorHAnsi" w:hAnsiTheme="minorHAnsi"/>
          <w:b w:val="0"/>
          <w:color w:val="000000" w:themeColor="text1"/>
          <w:lang w:val="es-ES"/>
        </w:rPr>
        <w:t>Erauso</w:t>
      </w:r>
      <w:proofErr w:type="spellEnd"/>
      <w:r w:rsidRPr="006F2859">
        <w:rPr>
          <w:rFonts w:asciiTheme="minorHAnsi" w:hAnsiTheme="minorHAnsi"/>
          <w:b w:val="0"/>
          <w:color w:val="000000" w:themeColor="text1"/>
          <w:lang w:val="es-ES"/>
        </w:rPr>
        <w:t xml:space="preserve">: una multiplicidad de construcciones.” Becca Mason, University of </w:t>
      </w:r>
      <w:proofErr w:type="spellStart"/>
      <w:r w:rsidRPr="006F2859">
        <w:rPr>
          <w:rFonts w:asciiTheme="minorHAnsi" w:hAnsiTheme="minorHAnsi"/>
          <w:b w:val="0"/>
          <w:color w:val="000000" w:themeColor="text1"/>
          <w:lang w:val="es-ES"/>
        </w:rPr>
        <w:t>Notre</w:t>
      </w:r>
      <w:proofErr w:type="spellEnd"/>
      <w:r w:rsidRPr="006F2859">
        <w:rPr>
          <w:rFonts w:asciiTheme="minorHAnsi" w:hAnsiTheme="minorHAnsi"/>
          <w:b w:val="0"/>
          <w:color w:val="000000" w:themeColor="text1"/>
          <w:lang w:val="es-ES"/>
        </w:rPr>
        <w:t xml:space="preserve"> Dame.</w:t>
      </w:r>
    </w:p>
    <w:p w:rsidR="003A2687" w:rsidRPr="006F2859" w:rsidRDefault="003A2687" w:rsidP="003A2687">
      <w:pPr>
        <w:pStyle w:val="Heading3"/>
        <w:spacing w:before="0"/>
        <w:rPr>
          <w:rFonts w:asciiTheme="minorHAnsi" w:hAnsiTheme="minorHAnsi"/>
          <w:b w:val="0"/>
          <w:color w:val="000000" w:themeColor="text1"/>
          <w:lang w:val="es-ES"/>
        </w:rPr>
      </w:pPr>
    </w:p>
    <w:p w:rsidR="003A125A" w:rsidRPr="006F2859" w:rsidRDefault="003A2687" w:rsidP="006F2859">
      <w:pPr>
        <w:pStyle w:val="Heading3"/>
        <w:spacing w:before="0"/>
        <w:rPr>
          <w:rFonts w:asciiTheme="minorHAnsi" w:hAnsiTheme="minorHAnsi"/>
          <w:b w:val="0"/>
          <w:i/>
          <w:iCs/>
          <w:color w:val="000000" w:themeColor="text1"/>
          <w:lang w:val="es-ES"/>
        </w:rPr>
      </w:pPr>
      <w:r w:rsidRPr="006F2859">
        <w:rPr>
          <w:rFonts w:asciiTheme="minorHAnsi" w:hAnsiTheme="minorHAnsi"/>
          <w:b w:val="0"/>
          <w:color w:val="000000" w:themeColor="text1"/>
          <w:lang w:val="es-ES"/>
        </w:rPr>
        <w:t xml:space="preserve">“Consumo y distinción en </w:t>
      </w:r>
      <w:r w:rsidRPr="006F2859">
        <w:rPr>
          <w:rFonts w:asciiTheme="minorHAnsi" w:hAnsiTheme="minorHAnsi"/>
          <w:b w:val="0"/>
          <w:i/>
          <w:iCs/>
          <w:color w:val="000000" w:themeColor="text1"/>
          <w:lang w:val="es-ES"/>
        </w:rPr>
        <w:t>De sobremesa</w:t>
      </w:r>
      <w:r w:rsidRPr="006F2859">
        <w:rPr>
          <w:rFonts w:asciiTheme="minorHAnsi" w:hAnsiTheme="minorHAnsi"/>
          <w:b w:val="0"/>
          <w:iCs/>
          <w:color w:val="000000" w:themeColor="text1"/>
          <w:lang w:val="es-ES"/>
        </w:rPr>
        <w:t xml:space="preserve">.” </w:t>
      </w:r>
      <w:r w:rsidRPr="006F2859">
        <w:rPr>
          <w:rFonts w:asciiTheme="minorHAnsi" w:hAnsiTheme="minorHAnsi"/>
          <w:b w:val="0"/>
          <w:color w:val="000000" w:themeColor="text1"/>
          <w:lang w:val="es-ES"/>
        </w:rPr>
        <w:t>Cristóbal Garza González, Indiana University.</w:t>
      </w:r>
      <w:r w:rsidRPr="006F2859">
        <w:rPr>
          <w:rFonts w:asciiTheme="minorHAnsi" w:hAnsiTheme="minorHAnsi"/>
          <w:b w:val="0"/>
          <w:i/>
          <w:iCs/>
          <w:color w:val="000000" w:themeColor="text1"/>
          <w:lang w:val="es-ES"/>
        </w:rPr>
        <w:t xml:space="preserve"> </w:t>
      </w:r>
    </w:p>
    <w:p w:rsidR="00F1365C" w:rsidRDefault="00F1365C" w:rsidP="0083255D">
      <w:pPr>
        <w:rPr>
          <w:rFonts w:ascii="Calibri" w:hAnsi="Calibri"/>
          <w:b/>
          <w:lang w:val="es-ES"/>
        </w:rPr>
      </w:pPr>
    </w:p>
    <w:p w:rsidR="003F4BF7" w:rsidRPr="006F2859" w:rsidRDefault="003F4BF7" w:rsidP="0083255D">
      <w:pPr>
        <w:rPr>
          <w:rFonts w:ascii="Calibri" w:hAnsi="Calibri"/>
          <w:b/>
          <w:lang w:val="es-ES"/>
        </w:rPr>
      </w:pPr>
    </w:p>
    <w:p w:rsidR="00F376C0" w:rsidRPr="006F2859" w:rsidRDefault="00F376C0" w:rsidP="0083255D">
      <w:pPr>
        <w:rPr>
          <w:rFonts w:ascii="Calibri" w:hAnsi="Calibri"/>
          <w:b/>
        </w:rPr>
      </w:pPr>
      <w:r w:rsidRPr="006F2859">
        <w:rPr>
          <w:rFonts w:ascii="Calibri" w:hAnsi="Calibri"/>
          <w:b/>
        </w:rPr>
        <w:t>12:45-2:00</w:t>
      </w:r>
      <w:r w:rsidRPr="006F2859">
        <w:rPr>
          <w:rFonts w:ascii="Calibri" w:hAnsi="Calibri"/>
          <w:b/>
        </w:rPr>
        <w:tab/>
        <w:t>Lunch Break</w:t>
      </w:r>
    </w:p>
    <w:p w:rsidR="00F1365C" w:rsidRDefault="00F1365C" w:rsidP="0083255D">
      <w:pPr>
        <w:rPr>
          <w:rFonts w:ascii="Calibri" w:hAnsi="Calibri"/>
          <w:b/>
        </w:rPr>
      </w:pPr>
    </w:p>
    <w:p w:rsidR="003F4BF7" w:rsidRPr="006F2859" w:rsidRDefault="003F4BF7" w:rsidP="0083255D">
      <w:pPr>
        <w:rPr>
          <w:rFonts w:ascii="Calibri" w:hAnsi="Calibri"/>
          <w:b/>
        </w:rPr>
      </w:pPr>
    </w:p>
    <w:p w:rsidR="00BF0B2E" w:rsidRPr="006F2859" w:rsidRDefault="003A2687" w:rsidP="0083255D">
      <w:pPr>
        <w:rPr>
          <w:rFonts w:ascii="Calibri" w:hAnsi="Calibri"/>
          <w:b/>
        </w:rPr>
      </w:pPr>
      <w:r w:rsidRPr="006F2859">
        <w:rPr>
          <w:rFonts w:ascii="Calibri" w:hAnsi="Calibri"/>
          <w:b/>
        </w:rPr>
        <w:t>2:00-4:00</w:t>
      </w:r>
      <w:r w:rsidR="00A658E9" w:rsidRPr="006F2859">
        <w:rPr>
          <w:rFonts w:ascii="Calibri" w:hAnsi="Calibri"/>
          <w:b/>
        </w:rPr>
        <w:tab/>
      </w:r>
      <w:r w:rsidR="00F376C0" w:rsidRPr="006F2859">
        <w:rPr>
          <w:rFonts w:ascii="Calibri" w:hAnsi="Calibri"/>
          <w:b/>
        </w:rPr>
        <w:t>Afternoon</w:t>
      </w:r>
      <w:r w:rsidR="00BF0B2E" w:rsidRPr="006F2859">
        <w:rPr>
          <w:rFonts w:ascii="Calibri" w:hAnsi="Calibri"/>
          <w:b/>
        </w:rPr>
        <w:t xml:space="preserve"> </w:t>
      </w:r>
      <w:r w:rsidR="006C3BAE" w:rsidRPr="006F2859">
        <w:rPr>
          <w:rFonts w:ascii="Calibri" w:hAnsi="Calibri"/>
          <w:b/>
        </w:rPr>
        <w:t>Session</w:t>
      </w:r>
      <w:r w:rsidR="003F4BF7">
        <w:rPr>
          <w:rFonts w:ascii="Calibri" w:hAnsi="Calibri"/>
          <w:b/>
        </w:rPr>
        <w:t>s</w:t>
      </w:r>
    </w:p>
    <w:p w:rsidR="00F1365C" w:rsidRPr="006F2859" w:rsidRDefault="00F1365C" w:rsidP="006F2859">
      <w:pPr>
        <w:tabs>
          <w:tab w:val="left" w:pos="1440"/>
          <w:tab w:val="left" w:pos="3780"/>
        </w:tabs>
        <w:rPr>
          <w:rFonts w:ascii="Calibri" w:hAnsi="Calibri"/>
          <w:b/>
        </w:rPr>
      </w:pPr>
    </w:p>
    <w:p w:rsidR="00B41DB7" w:rsidRPr="006F2859" w:rsidRDefault="00BF0B2E" w:rsidP="00934BB4">
      <w:pPr>
        <w:tabs>
          <w:tab w:val="left" w:pos="1440"/>
          <w:tab w:val="left" w:pos="3780"/>
        </w:tabs>
        <w:jc w:val="center"/>
        <w:rPr>
          <w:rFonts w:ascii="Calibri" w:hAnsi="Calibri"/>
          <w:b/>
          <w:i/>
        </w:rPr>
      </w:pPr>
      <w:r w:rsidRPr="006F2859">
        <w:rPr>
          <w:rFonts w:ascii="Calibri" w:hAnsi="Calibri"/>
          <w:b/>
          <w:i/>
        </w:rPr>
        <w:t>LUSO-BRAZILIAN LITERATURE AND CULTURE</w:t>
      </w:r>
    </w:p>
    <w:p w:rsidR="00BF0B2E" w:rsidRPr="006F2859" w:rsidRDefault="00F17896" w:rsidP="00BF0B2E">
      <w:pPr>
        <w:tabs>
          <w:tab w:val="left" w:pos="1440"/>
          <w:tab w:val="left" w:pos="3780"/>
        </w:tabs>
        <w:jc w:val="center"/>
        <w:rPr>
          <w:rFonts w:ascii="Calibri" w:hAnsi="Calibri"/>
          <w:b/>
          <w:i/>
          <w:lang w:val="pt-BR"/>
        </w:rPr>
      </w:pPr>
      <w:r w:rsidRPr="006F2859">
        <w:rPr>
          <w:rFonts w:ascii="Calibri" w:hAnsi="Calibri"/>
          <w:b/>
          <w:lang w:val="pt-BR"/>
        </w:rPr>
        <w:t>Ballantine Hall</w:t>
      </w:r>
      <w:r w:rsidR="00787781" w:rsidRPr="006F2859">
        <w:rPr>
          <w:rFonts w:ascii="Calibri" w:hAnsi="Calibri"/>
          <w:b/>
          <w:lang w:val="pt-BR"/>
        </w:rPr>
        <w:t xml:space="preserve"> </w:t>
      </w:r>
      <w:r w:rsidRPr="006F2859">
        <w:rPr>
          <w:rFonts w:ascii="Calibri" w:hAnsi="Calibri"/>
          <w:b/>
          <w:lang w:val="pt-BR"/>
        </w:rPr>
        <w:t>134 /</w:t>
      </w:r>
      <w:r w:rsidR="00787781" w:rsidRPr="006F2859">
        <w:rPr>
          <w:rFonts w:ascii="Calibri" w:hAnsi="Calibri"/>
          <w:b/>
          <w:lang w:val="pt-BR"/>
        </w:rPr>
        <w:t xml:space="preserve"> Moderator: </w:t>
      </w:r>
      <w:r w:rsidR="003F3FF5" w:rsidRPr="006F2859">
        <w:rPr>
          <w:rFonts w:ascii="Calibri" w:hAnsi="Calibri"/>
          <w:b/>
          <w:lang w:val="pt-BR"/>
        </w:rPr>
        <w:t xml:space="preserve">Moraima </w:t>
      </w:r>
      <w:r w:rsidR="00934BB4" w:rsidRPr="006F2859">
        <w:rPr>
          <w:rFonts w:ascii="Calibri" w:hAnsi="Calibri"/>
          <w:b/>
          <w:lang w:val="pt-BR"/>
        </w:rPr>
        <w:t xml:space="preserve">Mundo </w:t>
      </w:r>
      <w:r w:rsidR="00F01047" w:rsidRPr="006F2859">
        <w:rPr>
          <w:rFonts w:ascii="Calibri" w:hAnsi="Calibri"/>
          <w:b/>
          <w:lang w:val="pt-BR"/>
        </w:rPr>
        <w:t>R</w:t>
      </w:r>
      <w:r w:rsidR="00ED1DF7">
        <w:rPr>
          <w:rFonts w:ascii="Calibri" w:hAnsi="Calibri"/>
          <w:b/>
          <w:lang w:val="pt-BR"/>
        </w:rPr>
        <w:t>í</w:t>
      </w:r>
      <w:r w:rsidR="00F01047" w:rsidRPr="006F2859">
        <w:rPr>
          <w:rFonts w:ascii="Calibri" w:hAnsi="Calibri"/>
          <w:b/>
          <w:lang w:val="pt-BR"/>
        </w:rPr>
        <w:t>os</w:t>
      </w:r>
    </w:p>
    <w:p w:rsidR="00A658E9" w:rsidRPr="006F2859" w:rsidRDefault="00A658E9" w:rsidP="00B46C7A">
      <w:pPr>
        <w:tabs>
          <w:tab w:val="left" w:pos="1440"/>
          <w:tab w:val="left" w:pos="3780"/>
        </w:tabs>
        <w:rPr>
          <w:rFonts w:ascii="Calibri" w:hAnsi="Calibri"/>
          <w:lang w:val="pt-BR"/>
        </w:rPr>
      </w:pPr>
    </w:p>
    <w:p w:rsidR="003C1EF1" w:rsidRPr="003F4BF7" w:rsidRDefault="003C1EF1" w:rsidP="003C1EF1">
      <w:pPr>
        <w:pStyle w:val="Heading3"/>
        <w:spacing w:before="0"/>
        <w:rPr>
          <w:rFonts w:asciiTheme="minorHAnsi" w:hAnsiTheme="minorHAnsi"/>
          <w:b w:val="0"/>
          <w:color w:val="000000" w:themeColor="text1"/>
          <w:lang w:val="es-ES"/>
        </w:rPr>
      </w:pPr>
      <w:r w:rsidRPr="006F2859">
        <w:rPr>
          <w:rFonts w:asciiTheme="minorHAnsi" w:hAnsiTheme="minorHAnsi"/>
          <w:b w:val="0"/>
          <w:color w:val="000000" w:themeColor="text1"/>
        </w:rPr>
        <w:t xml:space="preserve">“Portuguese National Theatre: An Attempt at Romantic Nationalism.” </w:t>
      </w:r>
      <w:r w:rsidRPr="003F4BF7">
        <w:rPr>
          <w:rFonts w:asciiTheme="minorHAnsi" w:hAnsiTheme="minorHAnsi"/>
          <w:b w:val="0"/>
          <w:color w:val="000000" w:themeColor="text1"/>
          <w:lang w:val="es-ES"/>
        </w:rPr>
        <w:t xml:space="preserve">Eric </w:t>
      </w:r>
      <w:proofErr w:type="spellStart"/>
      <w:r w:rsidRPr="003F4BF7">
        <w:rPr>
          <w:rFonts w:asciiTheme="minorHAnsi" w:hAnsiTheme="minorHAnsi"/>
          <w:b w:val="0"/>
          <w:color w:val="000000" w:themeColor="text1"/>
          <w:lang w:val="es-ES"/>
        </w:rPr>
        <w:t>Heaps</w:t>
      </w:r>
      <w:proofErr w:type="spellEnd"/>
      <w:r w:rsidRPr="003F4BF7">
        <w:rPr>
          <w:rFonts w:asciiTheme="minorHAnsi" w:hAnsiTheme="minorHAnsi"/>
          <w:b w:val="0"/>
          <w:color w:val="000000" w:themeColor="text1"/>
          <w:lang w:val="es-ES"/>
        </w:rPr>
        <w:t>, Indiana University. </w:t>
      </w:r>
    </w:p>
    <w:p w:rsidR="003C1EF1" w:rsidRPr="003F4BF7" w:rsidRDefault="003C1EF1" w:rsidP="003C1EF1">
      <w:pPr>
        <w:pStyle w:val="Heading3"/>
        <w:spacing w:before="0"/>
        <w:rPr>
          <w:rFonts w:asciiTheme="minorHAnsi" w:hAnsiTheme="minorHAnsi"/>
          <w:b w:val="0"/>
          <w:color w:val="000000" w:themeColor="text1"/>
          <w:lang w:val="es-ES"/>
        </w:rPr>
      </w:pPr>
    </w:p>
    <w:p w:rsidR="003C1EF1" w:rsidRPr="006F2859" w:rsidRDefault="003C1EF1" w:rsidP="003C1EF1">
      <w:pPr>
        <w:rPr>
          <w:rFonts w:asciiTheme="minorHAnsi" w:hAnsiTheme="minorHAnsi"/>
          <w:iCs/>
          <w:color w:val="000000" w:themeColor="text1"/>
        </w:rPr>
      </w:pPr>
      <w:r w:rsidRPr="003F4BF7">
        <w:rPr>
          <w:rFonts w:asciiTheme="minorHAnsi" w:hAnsiTheme="minorHAnsi"/>
          <w:iCs/>
          <w:color w:val="000000" w:themeColor="text1"/>
          <w:lang w:val="es-ES"/>
        </w:rPr>
        <w:t>“</w:t>
      </w:r>
      <w:proofErr w:type="spellStart"/>
      <w:r w:rsidRPr="003F4BF7">
        <w:rPr>
          <w:rStyle w:val="apple-style-span"/>
          <w:rFonts w:asciiTheme="minorHAnsi" w:hAnsiTheme="minorHAnsi"/>
          <w:color w:val="000000"/>
          <w:lang w:val="es-ES"/>
        </w:rPr>
        <w:t>Duas</w:t>
      </w:r>
      <w:proofErr w:type="spellEnd"/>
      <w:r w:rsidRPr="003F4BF7">
        <w:rPr>
          <w:rStyle w:val="apple-style-span"/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3F4BF7">
        <w:rPr>
          <w:rStyle w:val="apple-style-span"/>
          <w:rFonts w:asciiTheme="minorHAnsi" w:hAnsiTheme="minorHAnsi"/>
          <w:color w:val="000000"/>
          <w:lang w:val="es-ES"/>
        </w:rPr>
        <w:t>genealogias</w:t>
      </w:r>
      <w:proofErr w:type="spellEnd"/>
      <w:r w:rsidRPr="003F4BF7">
        <w:rPr>
          <w:rStyle w:val="apple-style-span"/>
          <w:rFonts w:asciiTheme="minorHAnsi" w:hAnsiTheme="minorHAnsi"/>
          <w:color w:val="000000"/>
          <w:lang w:val="es-ES"/>
        </w:rPr>
        <w:t xml:space="preserve"> de </w:t>
      </w:r>
      <w:proofErr w:type="spellStart"/>
      <w:r w:rsidRPr="003F4BF7">
        <w:rPr>
          <w:rStyle w:val="apple-style-span"/>
          <w:rFonts w:asciiTheme="minorHAnsi" w:hAnsiTheme="minorHAnsi"/>
          <w:color w:val="000000"/>
          <w:lang w:val="es-ES"/>
        </w:rPr>
        <w:t>confissão</w:t>
      </w:r>
      <w:proofErr w:type="spellEnd"/>
      <w:r w:rsidRPr="003F4BF7">
        <w:rPr>
          <w:rStyle w:val="apple-style-span"/>
          <w:rFonts w:asciiTheme="minorHAnsi" w:hAnsiTheme="minorHAnsi"/>
          <w:color w:val="000000"/>
          <w:lang w:val="es-ES"/>
        </w:rPr>
        <w:t xml:space="preserve"> e </w:t>
      </w:r>
      <w:proofErr w:type="spellStart"/>
      <w:r w:rsidRPr="003F4BF7">
        <w:rPr>
          <w:rStyle w:val="apple-style-span"/>
          <w:rFonts w:asciiTheme="minorHAnsi" w:hAnsiTheme="minorHAnsi"/>
          <w:color w:val="000000"/>
          <w:lang w:val="es-ES"/>
        </w:rPr>
        <w:t>tradução</w:t>
      </w:r>
      <w:proofErr w:type="spellEnd"/>
      <w:r w:rsidRPr="003F4BF7">
        <w:rPr>
          <w:rStyle w:val="apple-style-span"/>
          <w:rFonts w:asciiTheme="minorHAnsi" w:hAnsiTheme="minorHAnsi"/>
          <w:color w:val="000000"/>
          <w:lang w:val="es-ES"/>
        </w:rPr>
        <w:t xml:space="preserve">.” </w:t>
      </w:r>
      <w:proofErr w:type="gramStart"/>
      <w:r w:rsidRPr="006F2859">
        <w:rPr>
          <w:rStyle w:val="apple-style-span"/>
          <w:rFonts w:asciiTheme="minorHAnsi" w:hAnsiTheme="minorHAnsi"/>
          <w:color w:val="000000"/>
        </w:rPr>
        <w:t>Christopher Cade, Indiana University.</w:t>
      </w:r>
      <w:proofErr w:type="gramEnd"/>
    </w:p>
    <w:p w:rsidR="003C1EF1" w:rsidRPr="006F2859" w:rsidRDefault="003C1EF1" w:rsidP="003C1EF1">
      <w:pPr>
        <w:rPr>
          <w:rFonts w:asciiTheme="minorHAnsi" w:hAnsiTheme="minorHAnsi"/>
          <w:i/>
          <w:iCs/>
          <w:color w:val="000000" w:themeColor="text1"/>
        </w:rPr>
      </w:pPr>
    </w:p>
    <w:p w:rsidR="003A125A" w:rsidRPr="006F2859" w:rsidRDefault="003C1EF1" w:rsidP="003662B9">
      <w:pPr>
        <w:rPr>
          <w:rFonts w:asciiTheme="minorHAnsi" w:hAnsiTheme="minorHAnsi"/>
          <w:color w:val="000000" w:themeColor="text1"/>
        </w:rPr>
      </w:pPr>
      <w:r w:rsidRPr="003F4BF7">
        <w:rPr>
          <w:rFonts w:asciiTheme="minorHAnsi" w:hAnsiTheme="minorHAnsi"/>
          <w:iCs/>
          <w:color w:val="000000" w:themeColor="text1"/>
        </w:rPr>
        <w:t>“</w:t>
      </w:r>
      <w:proofErr w:type="spellStart"/>
      <w:r w:rsidRPr="006F2859">
        <w:rPr>
          <w:rFonts w:asciiTheme="minorHAnsi" w:hAnsiTheme="minorHAnsi"/>
          <w:i/>
          <w:iCs/>
          <w:color w:val="000000" w:themeColor="text1"/>
        </w:rPr>
        <w:t>Afoxés</w:t>
      </w:r>
      <w:proofErr w:type="spellEnd"/>
      <w:r w:rsidRPr="006F2859">
        <w:rPr>
          <w:rFonts w:asciiTheme="minorHAnsi" w:hAnsiTheme="minorHAnsi"/>
          <w:color w:val="000000" w:themeColor="text1"/>
        </w:rPr>
        <w:t>,</w:t>
      </w:r>
      <w:r w:rsidRPr="006F2859">
        <w:rPr>
          <w:rFonts w:asciiTheme="minorHAnsi" w:hAnsiTheme="minorHAnsi"/>
          <w:i/>
          <w:iCs/>
          <w:color w:val="000000" w:themeColor="text1"/>
        </w:rPr>
        <w:t xml:space="preserve"> Capoeira</w:t>
      </w:r>
      <w:r w:rsidRPr="006F2859">
        <w:rPr>
          <w:rFonts w:asciiTheme="minorHAnsi" w:hAnsiTheme="minorHAnsi"/>
          <w:color w:val="000000" w:themeColor="text1"/>
        </w:rPr>
        <w:t>, and</w:t>
      </w:r>
      <w:r w:rsidRPr="006F2859">
        <w:rPr>
          <w:rFonts w:asciiTheme="minorHAnsi" w:hAnsiTheme="minorHAnsi"/>
          <w:i/>
          <w:iCs/>
          <w:color w:val="000000" w:themeColor="text1"/>
        </w:rPr>
        <w:t xml:space="preserve"> </w:t>
      </w:r>
      <w:proofErr w:type="spellStart"/>
      <w:r w:rsidRPr="006F2859">
        <w:rPr>
          <w:rFonts w:asciiTheme="minorHAnsi" w:hAnsiTheme="minorHAnsi"/>
          <w:i/>
          <w:iCs/>
          <w:color w:val="000000" w:themeColor="text1"/>
        </w:rPr>
        <w:t>Lundu</w:t>
      </w:r>
      <w:proofErr w:type="spellEnd"/>
      <w:r w:rsidRPr="006F2859">
        <w:rPr>
          <w:rFonts w:asciiTheme="minorHAnsi" w:hAnsiTheme="minorHAnsi"/>
          <w:color w:val="000000" w:themeColor="text1"/>
        </w:rPr>
        <w:t xml:space="preserve">: Preserving Afro-Brazilian Collective Memory through Body Language and Oral Tradition.” Pamela </w:t>
      </w:r>
      <w:proofErr w:type="spellStart"/>
      <w:r w:rsidRPr="006F2859">
        <w:rPr>
          <w:rFonts w:asciiTheme="minorHAnsi" w:hAnsiTheme="minorHAnsi"/>
          <w:color w:val="000000" w:themeColor="text1"/>
        </w:rPr>
        <w:t>Cappas</w:t>
      </w:r>
      <w:proofErr w:type="spellEnd"/>
      <w:r w:rsidRPr="006F2859">
        <w:rPr>
          <w:rFonts w:asciiTheme="minorHAnsi" w:hAnsiTheme="minorHAnsi"/>
          <w:color w:val="000000" w:themeColor="text1"/>
        </w:rPr>
        <w:t xml:space="preserve">-Toro, University of Illinois: Urbana-Champaign.  </w:t>
      </w:r>
    </w:p>
    <w:p w:rsidR="003C1EF1" w:rsidRPr="006F2859" w:rsidRDefault="003C1EF1" w:rsidP="006064F8">
      <w:pPr>
        <w:tabs>
          <w:tab w:val="left" w:pos="1440"/>
          <w:tab w:val="left" w:pos="3780"/>
        </w:tabs>
        <w:rPr>
          <w:rFonts w:ascii="Calibri" w:hAnsi="Calibri"/>
          <w:i/>
        </w:rPr>
      </w:pPr>
    </w:p>
    <w:sectPr w:rsidR="003C1EF1" w:rsidRPr="006F2859" w:rsidSect="00B46C7A">
      <w:pgSz w:w="15840" w:h="12240" w:orient="landscape" w:code="1"/>
      <w:pgMar w:top="360" w:right="432" w:bottom="360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73" w:rsidRDefault="00921473">
      <w:r>
        <w:separator/>
      </w:r>
    </w:p>
  </w:endnote>
  <w:endnote w:type="continuationSeparator" w:id="0">
    <w:p w:rsidR="00921473" w:rsidRDefault="0092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73" w:rsidRDefault="00921473">
      <w:r>
        <w:separator/>
      </w:r>
    </w:p>
  </w:footnote>
  <w:footnote w:type="continuationSeparator" w:id="0">
    <w:p w:rsidR="00921473" w:rsidRDefault="0092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D9"/>
    <w:rsid w:val="00006A24"/>
    <w:rsid w:val="00007ACB"/>
    <w:rsid w:val="00024D9F"/>
    <w:rsid w:val="000321CB"/>
    <w:rsid w:val="00037AA9"/>
    <w:rsid w:val="000444D8"/>
    <w:rsid w:val="000713AD"/>
    <w:rsid w:val="00075C4C"/>
    <w:rsid w:val="000803F3"/>
    <w:rsid w:val="0009602B"/>
    <w:rsid w:val="000A5C92"/>
    <w:rsid w:val="000C3FCD"/>
    <w:rsid w:val="000D096C"/>
    <w:rsid w:val="000D0D44"/>
    <w:rsid w:val="00113AD6"/>
    <w:rsid w:val="001416A3"/>
    <w:rsid w:val="001606C6"/>
    <w:rsid w:val="00174FC8"/>
    <w:rsid w:val="0017668A"/>
    <w:rsid w:val="001A0D3C"/>
    <w:rsid w:val="001A0D4B"/>
    <w:rsid w:val="001A6825"/>
    <w:rsid w:val="001C1820"/>
    <w:rsid w:val="001C1F1D"/>
    <w:rsid w:val="0022584E"/>
    <w:rsid w:val="00232A23"/>
    <w:rsid w:val="00240EE6"/>
    <w:rsid w:val="0025151C"/>
    <w:rsid w:val="00254BB4"/>
    <w:rsid w:val="00254DB7"/>
    <w:rsid w:val="00262886"/>
    <w:rsid w:val="00275DB4"/>
    <w:rsid w:val="00277D3C"/>
    <w:rsid w:val="002842E3"/>
    <w:rsid w:val="00296595"/>
    <w:rsid w:val="002F1B95"/>
    <w:rsid w:val="00304715"/>
    <w:rsid w:val="003404FC"/>
    <w:rsid w:val="00352CA2"/>
    <w:rsid w:val="00356972"/>
    <w:rsid w:val="00365ED7"/>
    <w:rsid w:val="003662B9"/>
    <w:rsid w:val="00373F87"/>
    <w:rsid w:val="003A125A"/>
    <w:rsid w:val="003A2687"/>
    <w:rsid w:val="003A6850"/>
    <w:rsid w:val="003B40B1"/>
    <w:rsid w:val="003B7DD9"/>
    <w:rsid w:val="003C1EF1"/>
    <w:rsid w:val="003C3235"/>
    <w:rsid w:val="003C3AFE"/>
    <w:rsid w:val="003C4341"/>
    <w:rsid w:val="003D31FB"/>
    <w:rsid w:val="003F22E6"/>
    <w:rsid w:val="003F3FF5"/>
    <w:rsid w:val="003F4BF7"/>
    <w:rsid w:val="0040297B"/>
    <w:rsid w:val="00407154"/>
    <w:rsid w:val="0041283D"/>
    <w:rsid w:val="00463553"/>
    <w:rsid w:val="00465C62"/>
    <w:rsid w:val="0047093D"/>
    <w:rsid w:val="00470F58"/>
    <w:rsid w:val="004873C3"/>
    <w:rsid w:val="00496C55"/>
    <w:rsid w:val="004A60DF"/>
    <w:rsid w:val="004C20CC"/>
    <w:rsid w:val="004C5F67"/>
    <w:rsid w:val="00506AC9"/>
    <w:rsid w:val="0052342B"/>
    <w:rsid w:val="005548D8"/>
    <w:rsid w:val="0056305A"/>
    <w:rsid w:val="00596388"/>
    <w:rsid w:val="0060067E"/>
    <w:rsid w:val="006064F8"/>
    <w:rsid w:val="0064134E"/>
    <w:rsid w:val="00663BBC"/>
    <w:rsid w:val="0067086E"/>
    <w:rsid w:val="00680383"/>
    <w:rsid w:val="00687020"/>
    <w:rsid w:val="0069387C"/>
    <w:rsid w:val="006B0552"/>
    <w:rsid w:val="006B6C0C"/>
    <w:rsid w:val="006C3BAE"/>
    <w:rsid w:val="006C5834"/>
    <w:rsid w:val="006E3DA9"/>
    <w:rsid w:val="006F2859"/>
    <w:rsid w:val="006F32BD"/>
    <w:rsid w:val="006F6FAF"/>
    <w:rsid w:val="00751505"/>
    <w:rsid w:val="00774782"/>
    <w:rsid w:val="00787781"/>
    <w:rsid w:val="007A6DF9"/>
    <w:rsid w:val="007D547F"/>
    <w:rsid w:val="007E2E48"/>
    <w:rsid w:val="007E63D5"/>
    <w:rsid w:val="0080465D"/>
    <w:rsid w:val="008165EF"/>
    <w:rsid w:val="0081666C"/>
    <w:rsid w:val="00830A8A"/>
    <w:rsid w:val="008312F4"/>
    <w:rsid w:val="0083255D"/>
    <w:rsid w:val="00837973"/>
    <w:rsid w:val="008439A9"/>
    <w:rsid w:val="0085014E"/>
    <w:rsid w:val="008541F4"/>
    <w:rsid w:val="00896424"/>
    <w:rsid w:val="008A3CED"/>
    <w:rsid w:val="008A6375"/>
    <w:rsid w:val="008B7C32"/>
    <w:rsid w:val="008D7F4E"/>
    <w:rsid w:val="008E7283"/>
    <w:rsid w:val="0091707C"/>
    <w:rsid w:val="00921473"/>
    <w:rsid w:val="00922DAE"/>
    <w:rsid w:val="00924E2F"/>
    <w:rsid w:val="00934BB4"/>
    <w:rsid w:val="0093792A"/>
    <w:rsid w:val="00937DE0"/>
    <w:rsid w:val="009527D0"/>
    <w:rsid w:val="0097367D"/>
    <w:rsid w:val="00994A88"/>
    <w:rsid w:val="009C538F"/>
    <w:rsid w:val="009D0BD5"/>
    <w:rsid w:val="009D69B8"/>
    <w:rsid w:val="009D6A69"/>
    <w:rsid w:val="009F6806"/>
    <w:rsid w:val="00A029A1"/>
    <w:rsid w:val="00A10BEB"/>
    <w:rsid w:val="00A17086"/>
    <w:rsid w:val="00A35978"/>
    <w:rsid w:val="00A45CAD"/>
    <w:rsid w:val="00A5714D"/>
    <w:rsid w:val="00A658E9"/>
    <w:rsid w:val="00A73C21"/>
    <w:rsid w:val="00AB5F27"/>
    <w:rsid w:val="00AC7FF9"/>
    <w:rsid w:val="00AE0922"/>
    <w:rsid w:val="00AE42D7"/>
    <w:rsid w:val="00AF31CC"/>
    <w:rsid w:val="00B03B62"/>
    <w:rsid w:val="00B32C3F"/>
    <w:rsid w:val="00B41DB7"/>
    <w:rsid w:val="00B46C7A"/>
    <w:rsid w:val="00B653D5"/>
    <w:rsid w:val="00B73B43"/>
    <w:rsid w:val="00B8183B"/>
    <w:rsid w:val="00BA077F"/>
    <w:rsid w:val="00BC1AF8"/>
    <w:rsid w:val="00BC1F56"/>
    <w:rsid w:val="00BD28BD"/>
    <w:rsid w:val="00BD458A"/>
    <w:rsid w:val="00BD5559"/>
    <w:rsid w:val="00BE1A8E"/>
    <w:rsid w:val="00BF0B2E"/>
    <w:rsid w:val="00BF156D"/>
    <w:rsid w:val="00C02E3A"/>
    <w:rsid w:val="00C041E5"/>
    <w:rsid w:val="00C1547D"/>
    <w:rsid w:val="00C222BF"/>
    <w:rsid w:val="00C2475F"/>
    <w:rsid w:val="00C37329"/>
    <w:rsid w:val="00C401E7"/>
    <w:rsid w:val="00C4030C"/>
    <w:rsid w:val="00C42CA3"/>
    <w:rsid w:val="00C471E7"/>
    <w:rsid w:val="00C61735"/>
    <w:rsid w:val="00C6332A"/>
    <w:rsid w:val="00C6687F"/>
    <w:rsid w:val="00C74947"/>
    <w:rsid w:val="00C77AAD"/>
    <w:rsid w:val="00CB198C"/>
    <w:rsid w:val="00CB1F10"/>
    <w:rsid w:val="00CB487F"/>
    <w:rsid w:val="00CC3B60"/>
    <w:rsid w:val="00CE4DEB"/>
    <w:rsid w:val="00D02FD0"/>
    <w:rsid w:val="00D149A0"/>
    <w:rsid w:val="00D16D55"/>
    <w:rsid w:val="00D32A37"/>
    <w:rsid w:val="00D71441"/>
    <w:rsid w:val="00D7645B"/>
    <w:rsid w:val="00D80983"/>
    <w:rsid w:val="00D90174"/>
    <w:rsid w:val="00DA215C"/>
    <w:rsid w:val="00DB0019"/>
    <w:rsid w:val="00DB2691"/>
    <w:rsid w:val="00DB5599"/>
    <w:rsid w:val="00DC00C9"/>
    <w:rsid w:val="00E010E4"/>
    <w:rsid w:val="00E02C16"/>
    <w:rsid w:val="00E03848"/>
    <w:rsid w:val="00E06CD6"/>
    <w:rsid w:val="00E32C3F"/>
    <w:rsid w:val="00E33213"/>
    <w:rsid w:val="00E364D1"/>
    <w:rsid w:val="00E67CD9"/>
    <w:rsid w:val="00E80428"/>
    <w:rsid w:val="00E95236"/>
    <w:rsid w:val="00EA0723"/>
    <w:rsid w:val="00ED1DF7"/>
    <w:rsid w:val="00ED2E35"/>
    <w:rsid w:val="00ED6B99"/>
    <w:rsid w:val="00EE1B0A"/>
    <w:rsid w:val="00F01047"/>
    <w:rsid w:val="00F1365C"/>
    <w:rsid w:val="00F17896"/>
    <w:rsid w:val="00F204FD"/>
    <w:rsid w:val="00F32890"/>
    <w:rsid w:val="00F358A3"/>
    <w:rsid w:val="00F376C0"/>
    <w:rsid w:val="00F51EDE"/>
    <w:rsid w:val="00F53F6D"/>
    <w:rsid w:val="00F63D0A"/>
    <w:rsid w:val="00F94438"/>
    <w:rsid w:val="00F9557B"/>
    <w:rsid w:val="00FA1EC3"/>
    <w:rsid w:val="00FA3940"/>
    <w:rsid w:val="00FB39D9"/>
    <w:rsid w:val="00FC5BCB"/>
    <w:rsid w:val="00FD71FD"/>
    <w:rsid w:val="00FE4D2F"/>
    <w:rsid w:val="00FE740D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5F"/>
    <w:rPr>
      <w:sz w:val="24"/>
      <w:szCs w:val="24"/>
    </w:rPr>
  </w:style>
  <w:style w:type="paragraph" w:styleId="Heading1">
    <w:name w:val="heading 1"/>
    <w:basedOn w:val="Normal"/>
    <w:next w:val="Normal"/>
    <w:qFormat/>
    <w:rsid w:val="00D149A0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3A26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1F10"/>
    <w:pPr>
      <w:ind w:left="720"/>
    </w:pPr>
  </w:style>
  <w:style w:type="paragraph" w:styleId="BalloonText">
    <w:name w:val="Balloon Text"/>
    <w:basedOn w:val="Normal"/>
    <w:semiHidden/>
    <w:rsid w:val="00BC1A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21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21CB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6C3BAE"/>
    <w:rPr>
      <w:rFonts w:ascii="Calibri" w:hAnsi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BAE"/>
    <w:rPr>
      <w:rFonts w:ascii="Calibri" w:hAnsi="Calibri" w:cs="Times New Roman"/>
      <w:sz w:val="21"/>
      <w:szCs w:val="21"/>
    </w:rPr>
  </w:style>
  <w:style w:type="character" w:customStyle="1" w:styleId="apple-style-span">
    <w:name w:val="apple-style-span"/>
    <w:basedOn w:val="DefaultParagraphFont"/>
    <w:rsid w:val="009C538F"/>
  </w:style>
  <w:style w:type="character" w:customStyle="1" w:styleId="Heading3Char">
    <w:name w:val="Heading 3 Char"/>
    <w:basedOn w:val="DefaultParagraphFont"/>
    <w:link w:val="Heading3"/>
    <w:rsid w:val="003A2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5F"/>
    <w:rPr>
      <w:sz w:val="24"/>
      <w:szCs w:val="24"/>
    </w:rPr>
  </w:style>
  <w:style w:type="paragraph" w:styleId="Heading1">
    <w:name w:val="heading 1"/>
    <w:basedOn w:val="Normal"/>
    <w:next w:val="Normal"/>
    <w:qFormat/>
    <w:rsid w:val="00D149A0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3A26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1F10"/>
    <w:pPr>
      <w:ind w:left="720"/>
    </w:pPr>
  </w:style>
  <w:style w:type="paragraph" w:styleId="BalloonText">
    <w:name w:val="Balloon Text"/>
    <w:basedOn w:val="Normal"/>
    <w:semiHidden/>
    <w:rsid w:val="00BC1A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21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21CB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6C3BAE"/>
    <w:rPr>
      <w:rFonts w:ascii="Calibri" w:hAnsi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BAE"/>
    <w:rPr>
      <w:rFonts w:ascii="Calibri" w:hAnsi="Calibri" w:cs="Times New Roman"/>
      <w:sz w:val="21"/>
      <w:szCs w:val="21"/>
    </w:rPr>
  </w:style>
  <w:style w:type="character" w:customStyle="1" w:styleId="apple-style-span">
    <w:name w:val="apple-style-span"/>
    <w:basedOn w:val="DefaultParagraphFont"/>
    <w:rsid w:val="009C538F"/>
  </w:style>
  <w:style w:type="character" w:customStyle="1" w:styleId="Heading3Char">
    <w:name w:val="Heading 3 Char"/>
    <w:basedOn w:val="DefaultParagraphFont"/>
    <w:link w:val="Heading3"/>
    <w:rsid w:val="003A2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Annual Graduate Student Conference on Luso-Brazilian and Hispanic Literature, Linguistics and Culture</vt:lpstr>
    </vt:vector>
  </TitlesOfParts>
  <Company>Indiana University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Annual Graduate Student Conference on Luso-Brazilian and Hispanic Literature, Linguistics and Culture</dc:title>
  <dc:creator>Reynolds Family</dc:creator>
  <cp:lastModifiedBy>Jennifer Howard</cp:lastModifiedBy>
  <cp:revision>2</cp:revision>
  <cp:lastPrinted>2010-02-01T18:30:00Z</cp:lastPrinted>
  <dcterms:created xsi:type="dcterms:W3CDTF">2016-09-26T18:51:00Z</dcterms:created>
  <dcterms:modified xsi:type="dcterms:W3CDTF">2016-09-26T18:51:00Z</dcterms:modified>
</cp:coreProperties>
</file>